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46867F59" w14:textId="13BC1D49" w:rsidR="004B2E22" w:rsidRPr="005D4DF2" w:rsidRDefault="00D4416F" w:rsidP="004A7BC7">
      <w:pPr>
        <w:jc w:val="right"/>
        <w:rPr>
          <w:b/>
          <w:bCs/>
          <w:i/>
          <w:iCs/>
          <w:color w:val="808080" w:themeColor="background1" w:themeShade="80"/>
          <w:sz w:val="22"/>
        </w:rPr>
        <w:sectPr w:rsidR="004B2E22" w:rsidRPr="005D4DF2" w:rsidSect="004A61B6">
          <w:headerReference w:type="default" r:id="rId8"/>
          <w:footerReference w:type="default" r:id="rId9"/>
          <w:pgSz w:w="11906" w:h="16838"/>
          <w:pgMar w:top="1514" w:right="1417" w:bottom="1208" w:left="1417" w:header="423" w:footer="658" w:gutter="0"/>
          <w:cols w:space="708"/>
          <w:docGrid w:linePitch="360"/>
        </w:sectPr>
      </w:pPr>
      <w:r w:rsidRPr="005D4DF2">
        <w:rPr>
          <w:b/>
          <w:bCs/>
          <w:i/>
          <w:iCs/>
          <w:color w:val="808080" w:themeColor="background1" w:themeShade="80"/>
          <w:sz w:val="22"/>
        </w:rPr>
        <w:t>V</w:t>
      </w:r>
      <w:r w:rsidR="006150D3">
        <w:rPr>
          <w:b/>
          <w:bCs/>
          <w:i/>
          <w:iCs/>
          <w:color w:val="808080" w:themeColor="background1" w:themeShade="80"/>
          <w:sz w:val="22"/>
        </w:rPr>
        <w:t>7</w:t>
      </w:r>
      <w:r w:rsidRPr="005D4DF2">
        <w:rPr>
          <w:b/>
          <w:bCs/>
          <w:i/>
          <w:iCs/>
          <w:color w:val="808080" w:themeColor="background1" w:themeShade="80"/>
          <w:sz w:val="22"/>
        </w:rPr>
        <w:t xml:space="preserve"> du </w:t>
      </w:r>
      <w:r w:rsidR="00CE52B7">
        <w:rPr>
          <w:b/>
          <w:bCs/>
          <w:i/>
          <w:iCs/>
          <w:color w:val="808080" w:themeColor="background1" w:themeShade="80"/>
          <w:sz w:val="22"/>
        </w:rPr>
        <w:t>0</w:t>
      </w:r>
      <w:r w:rsidR="006150D3">
        <w:rPr>
          <w:b/>
          <w:bCs/>
          <w:i/>
          <w:iCs/>
          <w:color w:val="808080" w:themeColor="background1" w:themeShade="80"/>
          <w:sz w:val="22"/>
        </w:rPr>
        <w:t>9/07</w:t>
      </w:r>
      <w:r w:rsidR="005B3913">
        <w:rPr>
          <w:b/>
          <w:bCs/>
          <w:i/>
          <w:iCs/>
          <w:color w:val="808080" w:themeColor="background1" w:themeShade="80"/>
          <w:sz w:val="22"/>
        </w:rPr>
        <w:t>/202</w:t>
      </w:r>
      <w:r w:rsidR="007E0383">
        <w:rPr>
          <w:b/>
          <w:bCs/>
          <w:i/>
          <w:iCs/>
          <w:color w:val="808080" w:themeColor="background1" w:themeShade="80"/>
          <w:sz w:val="22"/>
        </w:rPr>
        <w:t>6</w:t>
      </w:r>
    </w:p>
    <w:p w14:paraId="245453A3" w14:textId="77777777" w:rsidR="00B6340D" w:rsidRDefault="00B6340D" w:rsidP="004A7BC7">
      <w:pPr>
        <w:jc w:val="center"/>
        <w:rPr>
          <w:b/>
          <w:bCs/>
          <w:sz w:val="32"/>
          <w:szCs w:val="32"/>
        </w:rPr>
      </w:pPr>
    </w:p>
    <w:p w14:paraId="39208009" w14:textId="02F9E8D5" w:rsidR="00ED20D8" w:rsidRPr="00DD42A6" w:rsidRDefault="00983C06" w:rsidP="004A7BC7">
      <w:pPr>
        <w:jc w:val="center"/>
        <w:rPr>
          <w:b/>
          <w:bCs/>
          <w:sz w:val="32"/>
          <w:szCs w:val="32"/>
        </w:rPr>
      </w:pPr>
      <w:r>
        <w:rPr>
          <w:b/>
          <w:bCs/>
          <w:sz w:val="32"/>
          <w:szCs w:val="32"/>
        </w:rPr>
        <w:t>Descriptif</w:t>
      </w:r>
      <w:r w:rsidR="00ED20D8" w:rsidRPr="00ED20D8">
        <w:rPr>
          <w:b/>
          <w:bCs/>
          <w:sz w:val="32"/>
          <w:szCs w:val="32"/>
        </w:rPr>
        <w:t xml:space="preserve"> de la formation</w:t>
      </w:r>
    </w:p>
    <w:p w14:paraId="3238BC6F" w14:textId="77777777" w:rsidR="00B6340D" w:rsidRDefault="00B6340D" w:rsidP="004A7BC7">
      <w:pPr>
        <w:jc w:val="center"/>
        <w:rPr>
          <w:b/>
          <w:bCs/>
          <w:sz w:val="40"/>
          <w:szCs w:val="40"/>
        </w:rPr>
      </w:pPr>
    </w:p>
    <w:p w14:paraId="63A2C814" w14:textId="77777777" w:rsidR="00486D55" w:rsidRDefault="00486D55" w:rsidP="004A7BC7">
      <w:pPr>
        <w:jc w:val="center"/>
        <w:rPr>
          <w:b/>
          <w:bCs/>
          <w:sz w:val="40"/>
          <w:szCs w:val="40"/>
        </w:rPr>
      </w:pPr>
    </w:p>
    <w:p w14:paraId="49E2948F" w14:textId="11635424" w:rsidR="009749E6" w:rsidRPr="0086050A" w:rsidRDefault="00546496" w:rsidP="0086050A">
      <w:pPr>
        <w:jc w:val="center"/>
        <w:rPr>
          <w:b/>
          <w:bCs/>
          <w:sz w:val="24"/>
          <w:szCs w:val="24"/>
        </w:rPr>
      </w:pPr>
      <w:r w:rsidRPr="0086050A">
        <w:rPr>
          <w:b/>
          <w:bCs/>
          <w:sz w:val="24"/>
          <w:szCs w:val="24"/>
        </w:rPr>
        <w:t>FORMATION A LA THERAPIE FAMILIALE ET A L’APPROCHE SYSTEMIQUE</w:t>
      </w:r>
      <w:r w:rsidR="0086050A">
        <w:rPr>
          <w:b/>
          <w:bCs/>
          <w:sz w:val="24"/>
          <w:szCs w:val="24"/>
        </w:rPr>
        <w:t xml:space="preserve"> </w:t>
      </w:r>
      <w:r w:rsidR="0086050A" w:rsidRPr="0086050A">
        <w:rPr>
          <w:b/>
          <w:bCs/>
          <w:sz w:val="24"/>
          <w:szCs w:val="24"/>
        </w:rPr>
        <w:t>ADAPTÉE AUX SITUATIONS D’</w:t>
      </w:r>
      <w:r w:rsidR="0086050A" w:rsidRPr="0086050A">
        <w:rPr>
          <w:b/>
          <w:bCs/>
          <w:iCs/>
          <w:sz w:val="24"/>
          <w:szCs w:val="24"/>
        </w:rPr>
        <w:t xml:space="preserve">INCESTE ET AUTRES MALTRAITANCES :  </w:t>
      </w:r>
    </w:p>
    <w:p w14:paraId="33393FE0" w14:textId="2C6E1F88" w:rsidR="00546496" w:rsidRPr="0086050A" w:rsidRDefault="00546496" w:rsidP="0086050A">
      <w:pPr>
        <w:spacing w:after="0"/>
        <w:ind w:left="709" w:hanging="709"/>
        <w:jc w:val="center"/>
        <w:rPr>
          <w:b/>
          <w:bCs/>
          <w:iCs/>
          <w:sz w:val="24"/>
          <w:szCs w:val="24"/>
        </w:rPr>
      </w:pPr>
      <w:r w:rsidRPr="0086050A">
        <w:rPr>
          <w:b/>
          <w:bCs/>
          <w:iCs/>
          <w:sz w:val="24"/>
          <w:szCs w:val="24"/>
        </w:rPr>
        <w:t>INTERVENTION</w:t>
      </w:r>
      <w:r w:rsidR="009749E6" w:rsidRPr="0086050A">
        <w:rPr>
          <w:b/>
          <w:bCs/>
          <w:iCs/>
          <w:sz w:val="24"/>
          <w:szCs w:val="24"/>
        </w:rPr>
        <w:t xml:space="preserve"> </w:t>
      </w:r>
      <w:r w:rsidRPr="0086050A">
        <w:rPr>
          <w:b/>
          <w:bCs/>
          <w:iCs/>
          <w:sz w:val="24"/>
          <w:szCs w:val="24"/>
        </w:rPr>
        <w:t>SYSTÉMANALYTIQUE DE RÉSEAU</w:t>
      </w:r>
      <w:r w:rsidR="00CF0216">
        <w:rPr>
          <w:b/>
          <w:bCs/>
          <w:iCs/>
          <w:sz w:val="24"/>
          <w:szCs w:val="24"/>
        </w:rPr>
        <w:t xml:space="preserve"> (1</w:t>
      </w:r>
      <w:r w:rsidR="009C094A">
        <w:rPr>
          <w:b/>
          <w:bCs/>
          <w:iCs/>
          <w:sz w:val="24"/>
          <w:szCs w:val="24"/>
        </w:rPr>
        <w:t>4</w:t>
      </w:r>
      <w:r w:rsidR="00CF0216">
        <w:rPr>
          <w:b/>
          <w:bCs/>
          <w:iCs/>
          <w:sz w:val="24"/>
          <w:szCs w:val="24"/>
        </w:rPr>
        <w:t xml:space="preserve">0 h / </w:t>
      </w:r>
      <w:r w:rsidR="009C094A">
        <w:rPr>
          <w:b/>
          <w:bCs/>
          <w:iCs/>
          <w:sz w:val="24"/>
          <w:szCs w:val="24"/>
        </w:rPr>
        <w:t>42</w:t>
      </w:r>
      <w:r w:rsidR="00CF0216">
        <w:rPr>
          <w:b/>
          <w:bCs/>
          <w:iCs/>
          <w:sz w:val="24"/>
          <w:szCs w:val="24"/>
        </w:rPr>
        <w:t>0 h / 5</w:t>
      </w:r>
      <w:r w:rsidR="009C094A">
        <w:rPr>
          <w:b/>
          <w:bCs/>
          <w:iCs/>
          <w:sz w:val="24"/>
          <w:szCs w:val="24"/>
        </w:rPr>
        <w:t>7</w:t>
      </w:r>
      <w:r w:rsidR="00CF0216">
        <w:rPr>
          <w:b/>
          <w:bCs/>
          <w:iCs/>
          <w:sz w:val="24"/>
          <w:szCs w:val="24"/>
        </w:rPr>
        <w:t>0 h)</w:t>
      </w:r>
    </w:p>
    <w:p w14:paraId="0F651091" w14:textId="77777777" w:rsidR="00546496" w:rsidRPr="00ED20D8" w:rsidRDefault="00546496" w:rsidP="004A7BC7">
      <w:pPr>
        <w:jc w:val="center"/>
        <w:rPr>
          <w:b/>
          <w:bCs/>
          <w:sz w:val="40"/>
          <w:szCs w:val="40"/>
        </w:rPr>
      </w:pPr>
    </w:p>
    <w:p w14:paraId="628299D8" w14:textId="1E61CB72" w:rsidR="00ED20D8" w:rsidRPr="00546496" w:rsidRDefault="00546496" w:rsidP="004A7BC7">
      <w:pPr>
        <w:jc w:val="left"/>
        <w:rPr>
          <w:b/>
          <w:bCs/>
          <w:sz w:val="28"/>
          <w:szCs w:val="28"/>
        </w:rPr>
      </w:pPr>
      <w:r w:rsidRPr="00546496">
        <w:rPr>
          <w:b/>
          <w:bCs/>
          <w:sz w:val="28"/>
          <w:szCs w:val="28"/>
        </w:rPr>
        <w:t>Cycle court</w:t>
      </w:r>
      <w:r w:rsidR="00736BEB">
        <w:rPr>
          <w:b/>
          <w:bCs/>
          <w:sz w:val="28"/>
          <w:szCs w:val="28"/>
        </w:rPr>
        <w:t xml:space="preserve"> 1 an</w:t>
      </w:r>
      <w:r w:rsidR="00CF0216">
        <w:rPr>
          <w:b/>
          <w:bCs/>
          <w:sz w:val="28"/>
          <w:szCs w:val="28"/>
        </w:rPr>
        <w:t xml:space="preserve"> (1</w:t>
      </w:r>
      <w:r w:rsidR="008F37DE">
        <w:rPr>
          <w:b/>
          <w:bCs/>
          <w:sz w:val="28"/>
          <w:szCs w:val="28"/>
        </w:rPr>
        <w:t>4</w:t>
      </w:r>
      <w:r w:rsidR="00CF0216">
        <w:rPr>
          <w:b/>
          <w:bCs/>
          <w:sz w:val="28"/>
          <w:szCs w:val="28"/>
        </w:rPr>
        <w:t>0 h)</w:t>
      </w:r>
    </w:p>
    <w:p w14:paraId="08D3E2C0" w14:textId="29096DAA" w:rsidR="00D44367" w:rsidRDefault="00D44367" w:rsidP="004A7BC7">
      <w:pPr>
        <w:rPr>
          <w:szCs w:val="20"/>
        </w:rPr>
      </w:pPr>
      <w:r>
        <w:rPr>
          <w:szCs w:val="20"/>
        </w:rPr>
        <w:t>F</w:t>
      </w:r>
      <w:r w:rsidR="002206AD">
        <w:rPr>
          <w:szCs w:val="20"/>
        </w:rPr>
        <w:t xml:space="preserve">ormation </w:t>
      </w:r>
      <w:r>
        <w:rPr>
          <w:szCs w:val="20"/>
        </w:rPr>
        <w:t xml:space="preserve">en thérapie familiale et en approche systémique (systémanalytique) </w:t>
      </w:r>
      <w:r w:rsidR="002206AD">
        <w:rPr>
          <w:szCs w:val="20"/>
        </w:rPr>
        <w:t>sous forme de sessions de deux jours par mois pendant 10 mois (pas de sessions en juillet et août)</w:t>
      </w:r>
      <w:r w:rsidR="00BF54E7">
        <w:rPr>
          <w:szCs w:val="20"/>
        </w:rPr>
        <w:t>.</w:t>
      </w:r>
      <w:r w:rsidR="009210A0">
        <w:rPr>
          <w:szCs w:val="20"/>
        </w:rPr>
        <w:t xml:space="preserve"> </w:t>
      </w:r>
    </w:p>
    <w:p w14:paraId="6A2B46E5" w14:textId="0ABECBFD" w:rsidR="00546496" w:rsidRDefault="009210A0" w:rsidP="004A7BC7">
      <w:pPr>
        <w:rPr>
          <w:szCs w:val="20"/>
        </w:rPr>
      </w:pPr>
      <w:r w:rsidRPr="009210A0">
        <w:rPr>
          <w:szCs w:val="20"/>
        </w:rPr>
        <w:t>Il est possible d’intégrer la formation de 1</w:t>
      </w:r>
      <w:r w:rsidR="008F37DE">
        <w:rPr>
          <w:szCs w:val="20"/>
        </w:rPr>
        <w:t>4</w:t>
      </w:r>
      <w:r w:rsidRPr="009210A0">
        <w:rPr>
          <w:szCs w:val="20"/>
        </w:rPr>
        <w:t>0 h</w:t>
      </w:r>
      <w:r w:rsidR="00B6340D">
        <w:rPr>
          <w:szCs w:val="20"/>
        </w:rPr>
        <w:t>eures</w:t>
      </w:r>
      <w:r w:rsidRPr="009210A0">
        <w:rPr>
          <w:szCs w:val="20"/>
        </w:rPr>
        <w:t xml:space="preserve"> pour une année, sans s’engager sur les années suivantes.</w:t>
      </w:r>
    </w:p>
    <w:p w14:paraId="2BCC046A" w14:textId="77777777" w:rsidR="00546496" w:rsidRPr="00546496" w:rsidRDefault="00546496" w:rsidP="004A7BC7">
      <w:pPr>
        <w:rPr>
          <w:szCs w:val="20"/>
        </w:rPr>
      </w:pPr>
    </w:p>
    <w:p w14:paraId="3EE53EBE" w14:textId="0CB37C9B" w:rsidR="00546496" w:rsidRPr="00CF0216" w:rsidRDefault="00546496" w:rsidP="004A7BC7">
      <w:pPr>
        <w:jc w:val="left"/>
        <w:rPr>
          <w:b/>
          <w:bCs/>
          <w:sz w:val="28"/>
          <w:szCs w:val="28"/>
          <w:lang w:val="en-US"/>
        </w:rPr>
      </w:pPr>
      <w:r w:rsidRPr="00CF0216">
        <w:rPr>
          <w:b/>
          <w:bCs/>
          <w:sz w:val="28"/>
          <w:szCs w:val="28"/>
          <w:lang w:val="en-US"/>
        </w:rPr>
        <w:t>Cycle long</w:t>
      </w:r>
      <w:r w:rsidR="00736BEB" w:rsidRPr="00CF0216">
        <w:rPr>
          <w:b/>
          <w:bCs/>
          <w:sz w:val="28"/>
          <w:szCs w:val="28"/>
          <w:lang w:val="en-US"/>
        </w:rPr>
        <w:t xml:space="preserve"> 1 an + 2 </w:t>
      </w:r>
      <w:proofErr w:type="spellStart"/>
      <w:r w:rsidR="00736BEB" w:rsidRPr="00CF0216">
        <w:rPr>
          <w:b/>
          <w:bCs/>
          <w:sz w:val="28"/>
          <w:szCs w:val="28"/>
          <w:lang w:val="en-US"/>
        </w:rPr>
        <w:t>ans</w:t>
      </w:r>
      <w:proofErr w:type="spellEnd"/>
      <w:r w:rsidR="00CF0216" w:rsidRPr="00CF0216">
        <w:rPr>
          <w:b/>
          <w:bCs/>
          <w:sz w:val="28"/>
          <w:szCs w:val="28"/>
          <w:lang w:val="en-US"/>
        </w:rPr>
        <w:t xml:space="preserve"> (</w:t>
      </w:r>
      <w:r w:rsidR="008F37DE">
        <w:rPr>
          <w:b/>
          <w:bCs/>
          <w:sz w:val="28"/>
          <w:szCs w:val="28"/>
          <w:lang w:val="en-US"/>
        </w:rPr>
        <w:t>42</w:t>
      </w:r>
      <w:r w:rsidR="00CF0216" w:rsidRPr="00CF0216">
        <w:rPr>
          <w:b/>
          <w:bCs/>
          <w:sz w:val="28"/>
          <w:szCs w:val="28"/>
          <w:lang w:val="en-US"/>
        </w:rPr>
        <w:t>0 h</w:t>
      </w:r>
      <w:r w:rsidR="00CF0216">
        <w:rPr>
          <w:b/>
          <w:bCs/>
          <w:sz w:val="28"/>
          <w:szCs w:val="28"/>
          <w:lang w:val="en-US"/>
        </w:rPr>
        <w:t>)</w:t>
      </w:r>
    </w:p>
    <w:p w14:paraId="28E13A29" w14:textId="4159A948" w:rsidR="00307246" w:rsidRPr="00307246" w:rsidRDefault="00307246" w:rsidP="004A7BC7">
      <w:r>
        <w:t>Le cycle court peut être suivi pendant deux années supplémentaires (</w:t>
      </w:r>
      <w:r w:rsidR="008F37DE">
        <w:t>42</w:t>
      </w:r>
      <w:r>
        <w:t>0 heures), sans obligation de poursuivre par la quatrième année.</w:t>
      </w:r>
    </w:p>
    <w:p w14:paraId="30832CC7" w14:textId="77777777" w:rsidR="00307246" w:rsidRDefault="00307246" w:rsidP="004A7BC7">
      <w:pPr>
        <w:jc w:val="left"/>
        <w:rPr>
          <w:b/>
          <w:bCs/>
          <w:sz w:val="28"/>
          <w:szCs w:val="28"/>
        </w:rPr>
      </w:pPr>
    </w:p>
    <w:p w14:paraId="6380F05D" w14:textId="4C40214B" w:rsidR="00307246" w:rsidRDefault="00307246" w:rsidP="004A7BC7">
      <w:pPr>
        <w:jc w:val="left"/>
        <w:rPr>
          <w:b/>
          <w:bCs/>
          <w:sz w:val="28"/>
          <w:szCs w:val="28"/>
        </w:rPr>
      </w:pPr>
      <w:r w:rsidRPr="00546496">
        <w:rPr>
          <w:b/>
          <w:bCs/>
          <w:sz w:val="28"/>
          <w:szCs w:val="28"/>
        </w:rPr>
        <w:t xml:space="preserve">Cycle </w:t>
      </w:r>
      <w:r>
        <w:rPr>
          <w:b/>
          <w:bCs/>
          <w:sz w:val="28"/>
          <w:szCs w:val="28"/>
        </w:rPr>
        <w:t>complet</w:t>
      </w:r>
      <w:r w:rsidR="00736BEB">
        <w:rPr>
          <w:b/>
          <w:bCs/>
          <w:sz w:val="28"/>
          <w:szCs w:val="28"/>
        </w:rPr>
        <w:t xml:space="preserve"> 3 ans + 1 an</w:t>
      </w:r>
      <w:r w:rsidR="00CF0216">
        <w:rPr>
          <w:b/>
          <w:bCs/>
          <w:sz w:val="28"/>
          <w:szCs w:val="28"/>
        </w:rPr>
        <w:t xml:space="preserve"> (5</w:t>
      </w:r>
      <w:r w:rsidR="008F37DE">
        <w:rPr>
          <w:b/>
          <w:bCs/>
          <w:sz w:val="28"/>
          <w:szCs w:val="28"/>
        </w:rPr>
        <w:t>7</w:t>
      </w:r>
      <w:r w:rsidR="00CF0216">
        <w:rPr>
          <w:b/>
          <w:bCs/>
          <w:sz w:val="28"/>
          <w:szCs w:val="28"/>
        </w:rPr>
        <w:t>0 h)</w:t>
      </w:r>
    </w:p>
    <w:p w14:paraId="67524836" w14:textId="6A08C7F3" w:rsidR="00736BEB" w:rsidRDefault="00491D5C" w:rsidP="004A7BC7">
      <w:pPr>
        <w:rPr>
          <w:szCs w:val="20"/>
        </w:rPr>
      </w:pPr>
      <w:r>
        <w:rPr>
          <w:szCs w:val="20"/>
        </w:rPr>
        <w:t>C</w:t>
      </w:r>
      <w:r w:rsidRPr="004131AC">
        <w:rPr>
          <w:szCs w:val="20"/>
        </w:rPr>
        <w:t xml:space="preserve">e cycle </w:t>
      </w:r>
      <w:r>
        <w:rPr>
          <w:szCs w:val="20"/>
        </w:rPr>
        <w:t xml:space="preserve">complet </w:t>
      </w:r>
      <w:r w:rsidRPr="004131AC">
        <w:rPr>
          <w:szCs w:val="20"/>
        </w:rPr>
        <w:t xml:space="preserve">de formation </w:t>
      </w:r>
      <w:r>
        <w:rPr>
          <w:szCs w:val="20"/>
        </w:rPr>
        <w:t xml:space="preserve">est </w:t>
      </w:r>
      <w:r w:rsidRPr="004131AC">
        <w:rPr>
          <w:szCs w:val="20"/>
        </w:rPr>
        <w:t>de 5</w:t>
      </w:r>
      <w:r w:rsidR="008F37DE">
        <w:rPr>
          <w:szCs w:val="20"/>
        </w:rPr>
        <w:t>7</w:t>
      </w:r>
      <w:r w:rsidRPr="004131AC">
        <w:rPr>
          <w:szCs w:val="20"/>
        </w:rPr>
        <w:t>0 heures</w:t>
      </w:r>
      <w:r>
        <w:rPr>
          <w:szCs w:val="20"/>
        </w:rPr>
        <w:t xml:space="preserve">. Il </w:t>
      </w:r>
      <w:r w:rsidR="00736BEB">
        <w:rPr>
          <w:szCs w:val="20"/>
        </w:rPr>
        <w:t>comprend les trois années (</w:t>
      </w:r>
      <w:r w:rsidR="001661A6">
        <w:rPr>
          <w:szCs w:val="20"/>
        </w:rPr>
        <w:t>420</w:t>
      </w:r>
      <w:r w:rsidR="00736BEB">
        <w:rPr>
          <w:szCs w:val="20"/>
        </w:rPr>
        <w:t xml:space="preserve"> heures) suivies d’une quatrième année de 1</w:t>
      </w:r>
      <w:r w:rsidR="001661A6">
        <w:rPr>
          <w:szCs w:val="20"/>
        </w:rPr>
        <w:t>5</w:t>
      </w:r>
      <w:r w:rsidR="00736BEB">
        <w:rPr>
          <w:szCs w:val="20"/>
        </w:rPr>
        <w:t>0 heures</w:t>
      </w:r>
      <w:r w:rsidR="00AB1118">
        <w:rPr>
          <w:szCs w:val="20"/>
        </w:rPr>
        <w:t xml:space="preserve"> de formation approfondie et de production d’un mémoire de recherche</w:t>
      </w:r>
      <w:r w:rsidR="00D44367">
        <w:rPr>
          <w:szCs w:val="20"/>
        </w:rPr>
        <w:t>.</w:t>
      </w:r>
    </w:p>
    <w:p w14:paraId="6F13E853" w14:textId="24FEF9FA" w:rsidR="0024154E" w:rsidRDefault="00491D5C" w:rsidP="004A7BC7">
      <w:pPr>
        <w:rPr>
          <w:szCs w:val="20"/>
        </w:rPr>
      </w:pPr>
      <w:r>
        <w:rPr>
          <w:szCs w:val="20"/>
        </w:rPr>
        <w:t>Lors de la quatrième année, l</w:t>
      </w:r>
      <w:r w:rsidR="0024154E">
        <w:rPr>
          <w:szCs w:val="20"/>
        </w:rPr>
        <w:t>es stagiaires </w:t>
      </w:r>
      <w:r w:rsidR="00431B3C">
        <w:rPr>
          <w:szCs w:val="20"/>
        </w:rPr>
        <w:t>s</w:t>
      </w:r>
      <w:r w:rsidR="0024154E">
        <w:rPr>
          <w:szCs w:val="20"/>
        </w:rPr>
        <w:t xml:space="preserve">’expérimentent aux cotés des cliniciens lors de consultations </w:t>
      </w:r>
      <w:r w:rsidR="00431B3C">
        <w:rPr>
          <w:szCs w:val="20"/>
        </w:rPr>
        <w:t xml:space="preserve">individuelles, de couple, de famille et de thérapies familiales </w:t>
      </w:r>
      <w:r w:rsidR="0024154E">
        <w:rPr>
          <w:szCs w:val="20"/>
        </w:rPr>
        <w:t>de réseau d’enfants placés</w:t>
      </w:r>
      <w:r w:rsidR="00431B3C">
        <w:rPr>
          <w:szCs w:val="20"/>
        </w:rPr>
        <w:t>.</w:t>
      </w:r>
    </w:p>
    <w:p w14:paraId="39D6E25C" w14:textId="64C8C499" w:rsidR="0024154E" w:rsidRDefault="009E5795" w:rsidP="004A7BC7">
      <w:pPr>
        <w:rPr>
          <w:szCs w:val="20"/>
        </w:rPr>
      </w:pPr>
      <w:r>
        <w:rPr>
          <w:szCs w:val="20"/>
        </w:rPr>
        <w:t>C</w:t>
      </w:r>
      <w:r w:rsidRPr="004131AC">
        <w:rPr>
          <w:szCs w:val="20"/>
        </w:rPr>
        <w:t xml:space="preserve">e cycle </w:t>
      </w:r>
      <w:r>
        <w:rPr>
          <w:szCs w:val="20"/>
        </w:rPr>
        <w:t xml:space="preserve">complet répond </w:t>
      </w:r>
      <w:r w:rsidR="00431B3C">
        <w:rPr>
          <w:szCs w:val="20"/>
        </w:rPr>
        <w:t>aux normes de formation exigées par l’Association Européenne de Thérapie Familiale (</w:t>
      </w:r>
      <w:proofErr w:type="spellStart"/>
      <w:r w:rsidR="00431B3C" w:rsidRPr="00BD59A6">
        <w:rPr>
          <w:i/>
          <w:szCs w:val="20"/>
        </w:rPr>
        <w:t>European</w:t>
      </w:r>
      <w:proofErr w:type="spellEnd"/>
      <w:r w:rsidR="00431B3C" w:rsidRPr="00BD59A6">
        <w:rPr>
          <w:i/>
          <w:szCs w:val="20"/>
        </w:rPr>
        <w:t xml:space="preserve"> Family </w:t>
      </w:r>
      <w:proofErr w:type="spellStart"/>
      <w:r w:rsidR="00431B3C" w:rsidRPr="00BD59A6">
        <w:rPr>
          <w:i/>
          <w:szCs w:val="20"/>
        </w:rPr>
        <w:t>Therapy</w:t>
      </w:r>
      <w:proofErr w:type="spellEnd"/>
      <w:r w:rsidR="00431B3C" w:rsidRPr="00BD59A6">
        <w:rPr>
          <w:i/>
          <w:szCs w:val="20"/>
        </w:rPr>
        <w:t xml:space="preserve"> Association</w:t>
      </w:r>
      <w:r w:rsidR="00431B3C">
        <w:rPr>
          <w:szCs w:val="20"/>
        </w:rPr>
        <w:t>, EFTA)</w:t>
      </w:r>
      <w:r>
        <w:rPr>
          <w:szCs w:val="20"/>
        </w:rPr>
        <w:t>. Une mise en application au cours de l’exercice professionnel (minimum 250 heures) permet au stagiaire de postuler au statut de membre EFTA.</w:t>
      </w:r>
    </w:p>
    <w:p w14:paraId="092E1ADE" w14:textId="60EA5BB7" w:rsidR="00426301" w:rsidRDefault="0024154E" w:rsidP="004A7BC7">
      <w:pPr>
        <w:rPr>
          <w:szCs w:val="20"/>
        </w:rPr>
      </w:pPr>
      <w:r>
        <w:rPr>
          <w:szCs w:val="20"/>
        </w:rPr>
        <w:t xml:space="preserve">Il est possible </w:t>
      </w:r>
      <w:r w:rsidRPr="00BF54E7">
        <w:rPr>
          <w:szCs w:val="20"/>
        </w:rPr>
        <w:t>de poursuivre la formation en provenance d’autres institutions de formation à la thérapie familiale</w:t>
      </w:r>
      <w:r>
        <w:rPr>
          <w:szCs w:val="20"/>
        </w:rPr>
        <w:t>, car l</w:t>
      </w:r>
      <w:r w:rsidR="00426301">
        <w:rPr>
          <w:szCs w:val="20"/>
        </w:rPr>
        <w:t xml:space="preserve">es acquis </w:t>
      </w:r>
      <w:r w:rsidR="00D44367">
        <w:rPr>
          <w:szCs w:val="20"/>
        </w:rPr>
        <w:t xml:space="preserve">préalables </w:t>
      </w:r>
      <w:r w:rsidR="00426301">
        <w:rPr>
          <w:szCs w:val="20"/>
        </w:rPr>
        <w:t xml:space="preserve">en thérapie familiale </w:t>
      </w:r>
      <w:r w:rsidR="00D44367">
        <w:rPr>
          <w:szCs w:val="20"/>
        </w:rPr>
        <w:t>et/ou en approche systémique</w:t>
      </w:r>
      <w:r>
        <w:rPr>
          <w:szCs w:val="20"/>
        </w:rPr>
        <w:t xml:space="preserve"> </w:t>
      </w:r>
      <w:r w:rsidR="00426301">
        <w:rPr>
          <w:szCs w:val="20"/>
        </w:rPr>
        <w:t xml:space="preserve">peuvent donner lieu à des dispenses d’heures pour </w:t>
      </w:r>
      <w:r w:rsidR="00491D5C">
        <w:rPr>
          <w:szCs w:val="20"/>
        </w:rPr>
        <w:t>la validation</w:t>
      </w:r>
      <w:r w:rsidR="00426301">
        <w:rPr>
          <w:szCs w:val="20"/>
        </w:rPr>
        <w:t xml:space="preserve"> d</w:t>
      </w:r>
      <w:r w:rsidR="00491D5C">
        <w:rPr>
          <w:szCs w:val="20"/>
        </w:rPr>
        <w:t>u cycle</w:t>
      </w:r>
      <w:r w:rsidR="00426301">
        <w:rPr>
          <w:szCs w:val="20"/>
        </w:rPr>
        <w:t xml:space="preserve"> compl</w:t>
      </w:r>
      <w:r w:rsidR="00491D5C">
        <w:rPr>
          <w:szCs w:val="20"/>
        </w:rPr>
        <w:t>et</w:t>
      </w:r>
      <w:r w:rsidR="00D44367">
        <w:rPr>
          <w:szCs w:val="20"/>
        </w:rPr>
        <w:t>.</w:t>
      </w:r>
      <w:r w:rsidR="00BF54E7">
        <w:rPr>
          <w:szCs w:val="20"/>
        </w:rPr>
        <w:t> </w:t>
      </w:r>
      <w:r w:rsidR="00BF54E7" w:rsidRPr="00BF54E7">
        <w:rPr>
          <w:szCs w:val="20"/>
        </w:rPr>
        <w:t xml:space="preserve"> </w:t>
      </w:r>
    </w:p>
    <w:p w14:paraId="085FFCBA" w14:textId="77777777" w:rsidR="00307246" w:rsidRPr="00546496" w:rsidRDefault="00307246" w:rsidP="004A7BC7">
      <w:pPr>
        <w:jc w:val="left"/>
        <w:rPr>
          <w:b/>
          <w:bCs/>
          <w:sz w:val="28"/>
          <w:szCs w:val="28"/>
        </w:rPr>
      </w:pPr>
    </w:p>
    <w:p w14:paraId="23892B76" w14:textId="66A2F931" w:rsidR="002275F0" w:rsidRPr="003B65E9" w:rsidRDefault="004131AC" w:rsidP="004A7BC7">
      <w:pPr>
        <w:rPr>
          <w:b/>
          <w:bCs/>
          <w:sz w:val="28"/>
          <w:szCs w:val="28"/>
        </w:rPr>
      </w:pPr>
      <w:r w:rsidRPr="003B65E9">
        <w:rPr>
          <w:b/>
          <w:bCs/>
          <w:sz w:val="28"/>
          <w:szCs w:val="28"/>
        </w:rPr>
        <w:t xml:space="preserve">Public concerné et </w:t>
      </w:r>
      <w:proofErr w:type="spellStart"/>
      <w:r w:rsidRPr="003B65E9">
        <w:rPr>
          <w:b/>
          <w:bCs/>
          <w:sz w:val="28"/>
          <w:szCs w:val="28"/>
        </w:rPr>
        <w:t>pré-requis</w:t>
      </w:r>
      <w:proofErr w:type="spellEnd"/>
    </w:p>
    <w:p w14:paraId="26352C24" w14:textId="1AF49BBD" w:rsidR="004131AC" w:rsidRPr="004131AC" w:rsidRDefault="00491D5C" w:rsidP="004A7BC7">
      <w:pPr>
        <w:rPr>
          <w:szCs w:val="20"/>
        </w:rPr>
      </w:pPr>
      <w:r>
        <w:rPr>
          <w:szCs w:val="20"/>
        </w:rPr>
        <w:t>P</w:t>
      </w:r>
      <w:r w:rsidR="004131AC" w:rsidRPr="004131AC">
        <w:rPr>
          <w:szCs w:val="20"/>
        </w:rPr>
        <w:t>rofessionnels de la protection de l’enfance souhaitant acquérir des compétences en thérapie systémique et familiale, spécialisées sur les maltraitances : prise en charge des familles et des victimes, des auteurs de maltraitances sexuelles, physiques et psychologiques.</w:t>
      </w:r>
      <w:r>
        <w:rPr>
          <w:szCs w:val="20"/>
        </w:rPr>
        <w:t xml:space="preserve"> Elle est destinée également </w:t>
      </w:r>
      <w:r w:rsidR="004A7BC7">
        <w:rPr>
          <w:szCs w:val="20"/>
        </w:rPr>
        <w:t xml:space="preserve">aux </w:t>
      </w:r>
      <w:r w:rsidR="000E2973">
        <w:rPr>
          <w:szCs w:val="20"/>
        </w:rPr>
        <w:t>praticiens libéraux.</w:t>
      </w:r>
    </w:p>
    <w:p w14:paraId="60EB36B8" w14:textId="1F05E88E" w:rsidR="004131AC" w:rsidRPr="004131AC" w:rsidRDefault="004131AC" w:rsidP="004A7BC7">
      <w:pPr>
        <w:rPr>
          <w:szCs w:val="20"/>
        </w:rPr>
      </w:pPr>
      <w:r w:rsidRPr="004131AC">
        <w:rPr>
          <w:szCs w:val="20"/>
        </w:rPr>
        <w:lastRenderedPageBreak/>
        <w:t xml:space="preserve">Le groupe est pluridisciplinaire et pluri-institutionnel, ouvert aux </w:t>
      </w:r>
      <w:r w:rsidR="000E282F">
        <w:rPr>
          <w:szCs w:val="20"/>
        </w:rPr>
        <w:t xml:space="preserve">psychologues, </w:t>
      </w:r>
      <w:r w:rsidR="000E282F" w:rsidRPr="004131AC">
        <w:rPr>
          <w:szCs w:val="20"/>
        </w:rPr>
        <w:t>psychiatres</w:t>
      </w:r>
      <w:r w:rsidR="000E282F">
        <w:rPr>
          <w:szCs w:val="20"/>
        </w:rPr>
        <w:t xml:space="preserve">, pédopsychiatres, </w:t>
      </w:r>
      <w:r w:rsidR="00BD59A6">
        <w:rPr>
          <w:szCs w:val="20"/>
        </w:rPr>
        <w:t>intervenants</w:t>
      </w:r>
      <w:r w:rsidRPr="004131AC">
        <w:rPr>
          <w:szCs w:val="20"/>
        </w:rPr>
        <w:t xml:space="preserve"> sociaux, </w:t>
      </w:r>
      <w:r w:rsidR="00BD59A6">
        <w:rPr>
          <w:szCs w:val="20"/>
        </w:rPr>
        <w:t>infirmiers psychiatriques, puéricultrices, orthophonistes</w:t>
      </w:r>
      <w:r w:rsidR="000E282F">
        <w:rPr>
          <w:szCs w:val="20"/>
        </w:rPr>
        <w:t xml:space="preserve">, psychomotriciens, </w:t>
      </w:r>
      <w:r w:rsidRPr="004131AC">
        <w:rPr>
          <w:szCs w:val="20"/>
        </w:rPr>
        <w:t>conseillers conjugaux, médecins, chefs de service, membres d’association, avocats</w:t>
      </w:r>
      <w:r w:rsidR="000E282F">
        <w:rPr>
          <w:szCs w:val="20"/>
        </w:rPr>
        <w:t xml:space="preserve">, </w:t>
      </w:r>
      <w:r w:rsidRPr="004131AC">
        <w:rPr>
          <w:szCs w:val="20"/>
        </w:rPr>
        <w:t>magistrats</w:t>
      </w:r>
      <w:r w:rsidR="00BD59A6">
        <w:rPr>
          <w:szCs w:val="20"/>
        </w:rPr>
        <w:t>, et tout professionnel dans le domaine de la prise en charge des maltraitances</w:t>
      </w:r>
      <w:r w:rsidRPr="004131AC">
        <w:rPr>
          <w:szCs w:val="20"/>
        </w:rPr>
        <w:t>.</w:t>
      </w:r>
    </w:p>
    <w:p w14:paraId="5FA10424" w14:textId="2AE9D8AE" w:rsidR="003B65E9" w:rsidRPr="00ED20D8" w:rsidRDefault="004131AC" w:rsidP="004A7BC7">
      <w:pPr>
        <w:rPr>
          <w:szCs w:val="20"/>
        </w:rPr>
      </w:pPr>
      <w:proofErr w:type="spellStart"/>
      <w:r w:rsidRPr="004131AC">
        <w:rPr>
          <w:szCs w:val="20"/>
        </w:rPr>
        <w:t>Pré-requis</w:t>
      </w:r>
      <w:proofErr w:type="spellEnd"/>
      <w:r w:rsidRPr="004131AC">
        <w:rPr>
          <w:szCs w:val="20"/>
        </w:rPr>
        <w:t> : aucun</w:t>
      </w:r>
      <w:r w:rsidR="003B38B3">
        <w:rPr>
          <w:szCs w:val="20"/>
        </w:rPr>
        <w:t>. Un entretien préalable de sél</w:t>
      </w:r>
      <w:r w:rsidR="003B65E9">
        <w:rPr>
          <w:szCs w:val="20"/>
        </w:rPr>
        <w:t>e</w:t>
      </w:r>
      <w:r w:rsidR="003B38B3">
        <w:rPr>
          <w:szCs w:val="20"/>
        </w:rPr>
        <w:t xml:space="preserve">ction est </w:t>
      </w:r>
      <w:r w:rsidR="003B65E9">
        <w:rPr>
          <w:szCs w:val="20"/>
        </w:rPr>
        <w:t xml:space="preserve">exigé </w:t>
      </w:r>
      <w:r w:rsidR="003B38B3">
        <w:rPr>
          <w:szCs w:val="20"/>
        </w:rPr>
        <w:t>avec un formateur</w:t>
      </w:r>
      <w:r w:rsidR="003B65E9">
        <w:rPr>
          <w:szCs w:val="20"/>
        </w:rPr>
        <w:t>, dans les locaux du Centre</w:t>
      </w:r>
      <w:r w:rsidR="000E2973">
        <w:rPr>
          <w:szCs w:val="20"/>
        </w:rPr>
        <w:t xml:space="preserve"> des Buttes-Chaumont</w:t>
      </w:r>
      <w:r w:rsidR="003B65E9">
        <w:rPr>
          <w:szCs w:val="20"/>
        </w:rPr>
        <w:t xml:space="preserve"> ou </w:t>
      </w:r>
      <w:r w:rsidR="0047639C">
        <w:rPr>
          <w:szCs w:val="20"/>
        </w:rPr>
        <w:t xml:space="preserve">exceptionnellement </w:t>
      </w:r>
      <w:r w:rsidR="003B65E9">
        <w:rPr>
          <w:szCs w:val="20"/>
        </w:rPr>
        <w:t>en visio-entretien</w:t>
      </w:r>
      <w:r w:rsidR="00BD59A6">
        <w:rPr>
          <w:szCs w:val="20"/>
        </w:rPr>
        <w:t xml:space="preserve">. </w:t>
      </w:r>
    </w:p>
    <w:p w14:paraId="155BE865" w14:textId="77777777" w:rsidR="00DD42A6" w:rsidRDefault="00DD42A6" w:rsidP="004A7BC7">
      <w:pPr>
        <w:rPr>
          <w:b/>
          <w:bCs/>
          <w:sz w:val="28"/>
          <w:szCs w:val="28"/>
        </w:rPr>
      </w:pPr>
    </w:p>
    <w:p w14:paraId="665CABB7" w14:textId="25039445" w:rsidR="007E78B6" w:rsidRPr="003B65E9" w:rsidRDefault="007E78B6" w:rsidP="004A7BC7">
      <w:pPr>
        <w:rPr>
          <w:b/>
          <w:bCs/>
          <w:sz w:val="28"/>
          <w:szCs w:val="28"/>
        </w:rPr>
      </w:pPr>
      <w:r w:rsidRPr="003B65E9">
        <w:rPr>
          <w:b/>
          <w:bCs/>
          <w:sz w:val="28"/>
          <w:szCs w:val="28"/>
        </w:rPr>
        <w:t>Objectifs</w:t>
      </w:r>
    </w:p>
    <w:p w14:paraId="069CE3B1" w14:textId="3EDF0352" w:rsidR="0081049C" w:rsidRPr="0081049C" w:rsidRDefault="0047639C" w:rsidP="004A7BC7">
      <w:pPr>
        <w:rPr>
          <w:szCs w:val="20"/>
        </w:rPr>
      </w:pPr>
      <w:r>
        <w:rPr>
          <w:szCs w:val="20"/>
        </w:rPr>
        <w:t>A</w:t>
      </w:r>
      <w:r w:rsidR="0081049C" w:rsidRPr="0081049C">
        <w:rPr>
          <w:szCs w:val="20"/>
        </w:rPr>
        <w:t xml:space="preserve">cquérir des compétences en thérapie </w:t>
      </w:r>
      <w:r w:rsidRPr="0081049C">
        <w:rPr>
          <w:szCs w:val="20"/>
        </w:rPr>
        <w:t xml:space="preserve">familiale </w:t>
      </w:r>
      <w:r>
        <w:rPr>
          <w:szCs w:val="20"/>
        </w:rPr>
        <w:t xml:space="preserve">et en approche </w:t>
      </w:r>
      <w:r w:rsidR="0081049C" w:rsidRPr="0081049C">
        <w:rPr>
          <w:szCs w:val="20"/>
        </w:rPr>
        <w:t>systémique, spécialisées sur les maltraitances</w:t>
      </w:r>
      <w:r>
        <w:rPr>
          <w:szCs w:val="20"/>
        </w:rPr>
        <w:t xml:space="preserve"> </w:t>
      </w:r>
      <w:r w:rsidRPr="0081049C">
        <w:rPr>
          <w:szCs w:val="20"/>
        </w:rPr>
        <w:t>sexuelles, physiques et psychologiques</w:t>
      </w:r>
      <w:r w:rsidR="0081049C" w:rsidRPr="0081049C">
        <w:rPr>
          <w:szCs w:val="20"/>
        </w:rPr>
        <w:t xml:space="preserve"> : prise en charge des familles</w:t>
      </w:r>
      <w:r>
        <w:rPr>
          <w:szCs w:val="20"/>
        </w:rPr>
        <w:t xml:space="preserve">, </w:t>
      </w:r>
      <w:r w:rsidR="0081049C" w:rsidRPr="0081049C">
        <w:rPr>
          <w:szCs w:val="20"/>
        </w:rPr>
        <w:t>des victimes, des auteurs</w:t>
      </w:r>
      <w:r>
        <w:rPr>
          <w:szCs w:val="20"/>
        </w:rPr>
        <w:t>.</w:t>
      </w:r>
    </w:p>
    <w:p w14:paraId="502ACE3E" w14:textId="77777777" w:rsidR="00486D55" w:rsidRDefault="00486D55" w:rsidP="004A7BC7">
      <w:pPr>
        <w:rPr>
          <w:b/>
          <w:bCs/>
          <w:sz w:val="28"/>
          <w:szCs w:val="28"/>
        </w:rPr>
      </w:pPr>
    </w:p>
    <w:p w14:paraId="78637CA3" w14:textId="135138CC" w:rsidR="00486D55" w:rsidRPr="00486D55" w:rsidRDefault="005A4E4B" w:rsidP="00486D55">
      <w:pPr>
        <w:rPr>
          <w:b/>
          <w:bCs/>
          <w:sz w:val="28"/>
          <w:szCs w:val="28"/>
        </w:rPr>
      </w:pPr>
      <w:r>
        <w:rPr>
          <w:b/>
          <w:bCs/>
          <w:sz w:val="28"/>
          <w:szCs w:val="28"/>
        </w:rPr>
        <w:t>Compétences visées</w:t>
      </w:r>
    </w:p>
    <w:p w14:paraId="7975547C" w14:textId="22FDCF0A" w:rsidR="005A4E4B" w:rsidRDefault="00486D55" w:rsidP="00486D55">
      <w:pPr>
        <w:pStyle w:val="Paragraphedeliste"/>
        <w:numPr>
          <w:ilvl w:val="0"/>
          <w:numId w:val="7"/>
        </w:numPr>
      </w:pPr>
      <w:r>
        <w:t>S’approprier la théorie des systèmes (couple, famille, institution, réseau) ;</w:t>
      </w:r>
    </w:p>
    <w:p w14:paraId="498D807F" w14:textId="5641EA6D" w:rsidR="00486D55" w:rsidRDefault="00486D55" w:rsidP="00486D55">
      <w:pPr>
        <w:pStyle w:val="Paragraphedeliste"/>
        <w:numPr>
          <w:ilvl w:val="0"/>
          <w:numId w:val="7"/>
        </w:numPr>
      </w:pPr>
      <w:r>
        <w:t>Décoder la communication non-verbale et pratiquer la métacommunication ;</w:t>
      </w:r>
    </w:p>
    <w:p w14:paraId="256BB55F" w14:textId="45061269" w:rsidR="00486D55" w:rsidRPr="00486D55" w:rsidRDefault="00486D55" w:rsidP="00486D55">
      <w:pPr>
        <w:pStyle w:val="Paragraphedeliste"/>
        <w:numPr>
          <w:ilvl w:val="0"/>
          <w:numId w:val="7"/>
        </w:numPr>
      </w:pPr>
      <w:r w:rsidRPr="00486D55">
        <w:t>Connaitre des différentes formes de maltraitances (violences intra et extrafamiliales)</w:t>
      </w:r>
      <w:r>
        <w:t> ;</w:t>
      </w:r>
    </w:p>
    <w:p w14:paraId="66CCB2E1" w14:textId="4B5F73A3" w:rsidR="00486D55" w:rsidRPr="00486D55" w:rsidRDefault="00486D55" w:rsidP="00486D55">
      <w:pPr>
        <w:pStyle w:val="Paragraphedeliste"/>
        <w:numPr>
          <w:ilvl w:val="0"/>
          <w:numId w:val="7"/>
        </w:numPr>
      </w:pPr>
      <w:r w:rsidRPr="00486D55">
        <w:t>Savoir construire un génogramme</w:t>
      </w:r>
      <w:r>
        <w:t> ;</w:t>
      </w:r>
    </w:p>
    <w:p w14:paraId="55F74DA2" w14:textId="719D5088" w:rsidR="00486D55" w:rsidRPr="00486D55" w:rsidRDefault="00486D55" w:rsidP="00486D55">
      <w:pPr>
        <w:pStyle w:val="Paragraphedeliste"/>
        <w:numPr>
          <w:ilvl w:val="0"/>
          <w:numId w:val="7"/>
        </w:numPr>
      </w:pPr>
      <w:r w:rsidRPr="00486D55">
        <w:t>Intégrer l’importance du vocabulaire et des éléments de langage dans la construction du cadre d’intervention</w:t>
      </w:r>
      <w:r>
        <w:t> ;</w:t>
      </w:r>
    </w:p>
    <w:p w14:paraId="0B6A2F46" w14:textId="6347A6FB" w:rsidR="00486D55" w:rsidRPr="00486D55" w:rsidRDefault="00486D55" w:rsidP="00486D55">
      <w:pPr>
        <w:pStyle w:val="Paragraphedeliste"/>
        <w:numPr>
          <w:ilvl w:val="0"/>
          <w:numId w:val="7"/>
        </w:numPr>
      </w:pPr>
      <w:r w:rsidRPr="00486D55">
        <w:t>Connaître les Droits de l’enfant au cours des procédures pénales</w:t>
      </w:r>
      <w:r>
        <w:t> ;</w:t>
      </w:r>
    </w:p>
    <w:p w14:paraId="29ECE634" w14:textId="376D8DF4" w:rsidR="00486D55" w:rsidRPr="00486D55" w:rsidRDefault="00486D55" w:rsidP="00486D55">
      <w:pPr>
        <w:pStyle w:val="Paragraphedeliste"/>
        <w:numPr>
          <w:ilvl w:val="0"/>
          <w:numId w:val="7"/>
        </w:numPr>
      </w:pPr>
      <w:r w:rsidRPr="00486D55">
        <w:t>Savoir élaborer et rédiger un signalement</w:t>
      </w:r>
      <w:r>
        <w:t> ;</w:t>
      </w:r>
    </w:p>
    <w:p w14:paraId="0048112A" w14:textId="6A2CB383" w:rsidR="00486D55" w:rsidRPr="00486D55" w:rsidRDefault="00486D55" w:rsidP="00486D55">
      <w:pPr>
        <w:pStyle w:val="Paragraphedeliste"/>
        <w:numPr>
          <w:ilvl w:val="0"/>
          <w:numId w:val="7"/>
        </w:numPr>
      </w:pPr>
      <w:r w:rsidRPr="00486D55">
        <w:t>Identifier le mode opératoire des auteur(e)s de violences (incestueuses, conjugales, pédocriminelles...)</w:t>
      </w:r>
      <w:r>
        <w:t> ;</w:t>
      </w:r>
    </w:p>
    <w:p w14:paraId="67C73B8B" w14:textId="6B5E722E" w:rsidR="00486D55" w:rsidRPr="00486D55" w:rsidRDefault="00486D55" w:rsidP="00486D55">
      <w:pPr>
        <w:pStyle w:val="Paragraphedeliste"/>
        <w:numPr>
          <w:ilvl w:val="0"/>
          <w:numId w:val="7"/>
        </w:numPr>
      </w:pPr>
      <w:r w:rsidRPr="00486D55">
        <w:t>Détecter et d</w:t>
      </w:r>
      <w:r>
        <w:t>é</w:t>
      </w:r>
      <w:r w:rsidRPr="00486D55">
        <w:t>crypter les systèmes incestueux et les systèmes maltraitants</w:t>
      </w:r>
      <w:r>
        <w:t> ;</w:t>
      </w:r>
    </w:p>
    <w:p w14:paraId="614421AE" w14:textId="78CD1893" w:rsidR="00486D55" w:rsidRPr="00486D55" w:rsidRDefault="00486D55" w:rsidP="00486D55">
      <w:pPr>
        <w:pStyle w:val="Paragraphedeliste"/>
        <w:numPr>
          <w:ilvl w:val="0"/>
          <w:numId w:val="7"/>
        </w:numPr>
      </w:pPr>
      <w:r w:rsidRPr="00486D55">
        <w:t>Connaître les définitions des traumatismes et leurs conséquences</w:t>
      </w:r>
      <w:r>
        <w:t> ;</w:t>
      </w:r>
      <w:r w:rsidRPr="00486D55">
        <w:t xml:space="preserve"> </w:t>
      </w:r>
    </w:p>
    <w:p w14:paraId="0DCD04CE" w14:textId="6F34B616" w:rsidR="00486D55" w:rsidRPr="00486D55" w:rsidRDefault="00486D55" w:rsidP="00486D55">
      <w:pPr>
        <w:pStyle w:val="Paragraphedeliste"/>
        <w:numPr>
          <w:ilvl w:val="0"/>
          <w:numId w:val="7"/>
        </w:numPr>
      </w:pPr>
      <w:r w:rsidRPr="00486D55">
        <w:t>Repérer les signes d’appel des différentes maltraitances</w:t>
      </w:r>
      <w:r>
        <w:t>.</w:t>
      </w:r>
    </w:p>
    <w:p w14:paraId="7A14F7E9" w14:textId="77777777" w:rsidR="00486D55" w:rsidRDefault="00486D55" w:rsidP="004A7BC7">
      <w:pPr>
        <w:rPr>
          <w:b/>
          <w:bCs/>
          <w:sz w:val="28"/>
          <w:szCs w:val="28"/>
        </w:rPr>
      </w:pPr>
    </w:p>
    <w:p w14:paraId="2152E226" w14:textId="01EF2F8E" w:rsidR="007E78B6" w:rsidRPr="003B65E9" w:rsidRDefault="007E78B6" w:rsidP="004A7BC7">
      <w:pPr>
        <w:rPr>
          <w:b/>
          <w:bCs/>
          <w:sz w:val="28"/>
          <w:szCs w:val="28"/>
        </w:rPr>
      </w:pPr>
      <w:r w:rsidRPr="003B65E9">
        <w:rPr>
          <w:b/>
          <w:bCs/>
          <w:sz w:val="28"/>
          <w:szCs w:val="28"/>
        </w:rPr>
        <w:t>Moyens pédagogiques</w:t>
      </w:r>
      <w:r w:rsidR="00D321BB" w:rsidRPr="003B65E9">
        <w:rPr>
          <w:b/>
          <w:bCs/>
          <w:sz w:val="28"/>
          <w:szCs w:val="28"/>
        </w:rPr>
        <w:t xml:space="preserve"> </w:t>
      </w:r>
    </w:p>
    <w:p w14:paraId="42C18187" w14:textId="3785336C" w:rsidR="004241DE" w:rsidRDefault="004241DE" w:rsidP="004A7BC7">
      <w:pPr>
        <w:rPr>
          <w:rFonts w:cs="Arial"/>
          <w:szCs w:val="20"/>
        </w:rPr>
      </w:pPr>
      <w:r>
        <w:rPr>
          <w:rFonts w:cs="Arial"/>
          <w:szCs w:val="20"/>
        </w:rPr>
        <w:t>Paperboard, vidéoprojecteur, ordinateur, salle permettant d’accueillir les stagiaires pour la formation et les projections.</w:t>
      </w:r>
    </w:p>
    <w:p w14:paraId="295AA929" w14:textId="57313D8E" w:rsidR="007E78B6" w:rsidRPr="004131AC" w:rsidRDefault="007E78B6" w:rsidP="004A7BC7">
      <w:pPr>
        <w:rPr>
          <w:rFonts w:cs="Arial"/>
          <w:szCs w:val="20"/>
        </w:rPr>
      </w:pPr>
      <w:r w:rsidRPr="004131AC">
        <w:rPr>
          <w:rFonts w:cs="Arial"/>
          <w:szCs w:val="20"/>
        </w:rPr>
        <w:t xml:space="preserve">Par le visionnage </w:t>
      </w:r>
      <w:r w:rsidR="00354CF4">
        <w:rPr>
          <w:rFonts w:cs="Arial"/>
          <w:szCs w:val="20"/>
        </w:rPr>
        <w:t xml:space="preserve">commenté </w:t>
      </w:r>
      <w:r w:rsidR="00C456AC">
        <w:rPr>
          <w:rFonts w:cs="Arial"/>
          <w:szCs w:val="20"/>
        </w:rPr>
        <w:t xml:space="preserve">et analysé </w:t>
      </w:r>
      <w:r w:rsidRPr="004131AC">
        <w:rPr>
          <w:rFonts w:cs="Arial"/>
          <w:szCs w:val="20"/>
        </w:rPr>
        <w:t>d’extraits de films, de documentaires, d</w:t>
      </w:r>
      <w:r w:rsidR="00354CF4">
        <w:rPr>
          <w:rFonts w:cs="Arial"/>
          <w:szCs w:val="20"/>
        </w:rPr>
        <w:t xml:space="preserve">e séances </w:t>
      </w:r>
      <w:r w:rsidRPr="004131AC">
        <w:rPr>
          <w:rFonts w:cs="Arial"/>
          <w:szCs w:val="20"/>
        </w:rPr>
        <w:t>de thérapie et/ou de témoignage de victimes ou d’auteurs, ainsi que par la lecture d’ouvrages et d’articles recommandés par les formateurs, le stagiaire aura à sa disposition un matériel riche et varié. Les formateurs solliciteront plus particulièrement les capacités d’observation du stagiaire afin de l’aider à démêler les contradictions entre le discours et les aspects comportementaux (langage non-verbal) des auteurs et des victimes.</w:t>
      </w:r>
    </w:p>
    <w:p w14:paraId="61CCE69F" w14:textId="62842701" w:rsidR="00AD1083" w:rsidRDefault="007E78B6" w:rsidP="004A7BC7">
      <w:pPr>
        <w:rPr>
          <w:rFonts w:cs="Arial"/>
          <w:szCs w:val="20"/>
        </w:rPr>
      </w:pPr>
      <w:r w:rsidRPr="004131AC">
        <w:rPr>
          <w:rFonts w:cs="Arial"/>
          <w:szCs w:val="20"/>
        </w:rPr>
        <w:t>Les autres moyens pédagogiques utilisés seront des études de cas, présentés par les différents stagiaires ainsi que des jeux de rôles adaptés.</w:t>
      </w:r>
      <w:r w:rsidR="00AA1322" w:rsidRPr="004131AC">
        <w:rPr>
          <w:rFonts w:cs="Arial"/>
          <w:szCs w:val="20"/>
        </w:rPr>
        <w:t xml:space="preserve"> </w:t>
      </w:r>
      <w:r w:rsidR="00424D61">
        <w:rPr>
          <w:rFonts w:cs="Arial"/>
          <w:szCs w:val="20"/>
        </w:rPr>
        <w:t xml:space="preserve">Le même programme est dispensé d’une année sur l’autre </w:t>
      </w:r>
      <w:r w:rsidR="002E523C">
        <w:rPr>
          <w:rFonts w:cs="Arial"/>
          <w:szCs w:val="20"/>
        </w:rPr>
        <w:t>le formateur a un niveau d’exigence qui augmente avec le temps. L</w:t>
      </w:r>
      <w:r w:rsidR="00AA1322" w:rsidRPr="004131AC">
        <w:rPr>
          <w:rFonts w:cs="Arial"/>
          <w:szCs w:val="20"/>
        </w:rPr>
        <w:t>es stagiaires des trois années sont</w:t>
      </w:r>
      <w:r w:rsidR="0023182C" w:rsidRPr="004131AC">
        <w:rPr>
          <w:rFonts w:cs="Arial"/>
          <w:szCs w:val="20"/>
        </w:rPr>
        <w:t xml:space="preserve"> rassemblés lors des sessions de formation théorique et des supervisions de cas, </w:t>
      </w:r>
      <w:r w:rsidR="002E523C">
        <w:rPr>
          <w:rFonts w:cs="Arial"/>
          <w:szCs w:val="20"/>
        </w:rPr>
        <w:t>lors desquelles</w:t>
      </w:r>
      <w:r w:rsidR="0023182C" w:rsidRPr="004131AC">
        <w:rPr>
          <w:rFonts w:cs="Arial"/>
          <w:szCs w:val="20"/>
        </w:rPr>
        <w:t xml:space="preserve"> les stagiaires de 2</w:t>
      </w:r>
      <w:r w:rsidR="0023182C" w:rsidRPr="004131AC">
        <w:rPr>
          <w:rFonts w:cs="Arial"/>
          <w:szCs w:val="20"/>
          <w:vertAlign w:val="superscript"/>
        </w:rPr>
        <w:t>e</w:t>
      </w:r>
      <w:r w:rsidR="0023182C" w:rsidRPr="004131AC">
        <w:rPr>
          <w:rFonts w:cs="Arial"/>
          <w:szCs w:val="20"/>
        </w:rPr>
        <w:t xml:space="preserve"> et 3</w:t>
      </w:r>
      <w:r w:rsidR="0023182C" w:rsidRPr="004131AC">
        <w:rPr>
          <w:rFonts w:cs="Arial"/>
          <w:szCs w:val="20"/>
          <w:vertAlign w:val="superscript"/>
        </w:rPr>
        <w:t>e</w:t>
      </w:r>
      <w:r w:rsidR="0023182C" w:rsidRPr="004131AC">
        <w:rPr>
          <w:rFonts w:cs="Arial"/>
          <w:szCs w:val="20"/>
        </w:rPr>
        <w:t xml:space="preserve"> année sont invités à intervenir en complément des interventions du formateur. Ce processus </w:t>
      </w:r>
      <w:r w:rsidR="00D321BB" w:rsidRPr="004131AC">
        <w:rPr>
          <w:rFonts w:cs="Arial"/>
          <w:szCs w:val="20"/>
        </w:rPr>
        <w:t xml:space="preserve">de formation </w:t>
      </w:r>
      <w:r w:rsidR="00165E18">
        <w:rPr>
          <w:rFonts w:cs="Arial"/>
          <w:szCs w:val="20"/>
        </w:rPr>
        <w:t xml:space="preserve">expérientielle </w:t>
      </w:r>
      <w:r w:rsidR="00D321BB" w:rsidRPr="004131AC">
        <w:rPr>
          <w:rFonts w:cs="Arial"/>
          <w:szCs w:val="20"/>
        </w:rPr>
        <w:t xml:space="preserve">par les pairs </w:t>
      </w:r>
      <w:r w:rsidR="0023182C" w:rsidRPr="004131AC">
        <w:rPr>
          <w:rFonts w:cs="Arial"/>
          <w:szCs w:val="20"/>
        </w:rPr>
        <w:t xml:space="preserve">fait que les stagiaires </w:t>
      </w:r>
      <w:r w:rsidR="00165E18">
        <w:rPr>
          <w:rFonts w:cs="Arial"/>
          <w:szCs w:val="20"/>
        </w:rPr>
        <w:t xml:space="preserve">de chaque niveau </w:t>
      </w:r>
      <w:r w:rsidR="0023182C" w:rsidRPr="004131AC">
        <w:rPr>
          <w:rFonts w:cs="Arial"/>
          <w:szCs w:val="20"/>
        </w:rPr>
        <w:t>s</w:t>
      </w:r>
      <w:r w:rsidR="00165E18">
        <w:rPr>
          <w:rFonts w:cs="Arial"/>
          <w:szCs w:val="20"/>
        </w:rPr>
        <w:t>’</w:t>
      </w:r>
      <w:r w:rsidR="0023182C" w:rsidRPr="004131AC">
        <w:rPr>
          <w:rFonts w:cs="Arial"/>
          <w:szCs w:val="20"/>
        </w:rPr>
        <w:t>impliqu</w:t>
      </w:r>
      <w:r w:rsidR="00165E18">
        <w:rPr>
          <w:rFonts w:cs="Arial"/>
          <w:szCs w:val="20"/>
        </w:rPr>
        <w:t>ent</w:t>
      </w:r>
      <w:r w:rsidR="00F55842">
        <w:rPr>
          <w:rFonts w:cs="Arial"/>
          <w:szCs w:val="20"/>
        </w:rPr>
        <w:t xml:space="preserve"> </w:t>
      </w:r>
      <w:r w:rsidR="0023182C" w:rsidRPr="004131AC">
        <w:rPr>
          <w:rFonts w:cs="Arial"/>
          <w:szCs w:val="20"/>
        </w:rPr>
        <w:lastRenderedPageBreak/>
        <w:t xml:space="preserve">entre eux et avec l’équipe pédagogique. </w:t>
      </w:r>
      <w:r w:rsidR="00C456AC">
        <w:rPr>
          <w:rFonts w:cs="Arial"/>
          <w:szCs w:val="20"/>
        </w:rPr>
        <w:t>Ce moyen original est très apprécié des participants qui apprennent ainsi à travailler en réseau au cœur même de la formation.</w:t>
      </w:r>
      <w:r w:rsidR="002E523C">
        <w:rPr>
          <w:rFonts w:cs="Arial"/>
          <w:szCs w:val="20"/>
        </w:rPr>
        <w:t xml:space="preserve"> </w:t>
      </w:r>
    </w:p>
    <w:p w14:paraId="72D605A2" w14:textId="77777777" w:rsidR="00486D55" w:rsidRDefault="00486D55" w:rsidP="004A7BC7">
      <w:pPr>
        <w:rPr>
          <w:rFonts w:cs="Arial"/>
          <w:b/>
          <w:bCs/>
          <w:sz w:val="28"/>
          <w:szCs w:val="28"/>
        </w:rPr>
      </w:pPr>
    </w:p>
    <w:p w14:paraId="6F3320D5" w14:textId="62310B04" w:rsidR="007E78B6" w:rsidRPr="00AD1083" w:rsidRDefault="007E78B6" w:rsidP="004A7BC7">
      <w:pPr>
        <w:rPr>
          <w:rFonts w:cs="Arial"/>
          <w:szCs w:val="20"/>
        </w:rPr>
      </w:pPr>
      <w:r w:rsidRPr="003B65E9">
        <w:rPr>
          <w:rFonts w:cs="Arial"/>
          <w:b/>
          <w:bCs/>
          <w:sz w:val="28"/>
          <w:szCs w:val="28"/>
        </w:rPr>
        <w:t>Dispositif d’appréciation et de suivi des résultats</w:t>
      </w:r>
    </w:p>
    <w:p w14:paraId="577A0CC8" w14:textId="3BE26780" w:rsidR="00673F0D" w:rsidRDefault="00673F0D" w:rsidP="004A7BC7">
      <w:pPr>
        <w:rPr>
          <w:rFonts w:cs="Arial"/>
          <w:szCs w:val="20"/>
        </w:rPr>
      </w:pPr>
      <w:r w:rsidRPr="004131AC">
        <w:rPr>
          <w:rFonts w:cs="Arial"/>
          <w:szCs w:val="20"/>
        </w:rPr>
        <w:t>Les supervisions collectives de suivis des cas par les stagiaires permettent au formateur d’évaluer le niveau d’acquisition des compétences de chaque stagiaire</w:t>
      </w:r>
      <w:r>
        <w:rPr>
          <w:rFonts w:cs="Arial"/>
          <w:szCs w:val="20"/>
        </w:rPr>
        <w:t xml:space="preserve"> tout au long de la formation</w:t>
      </w:r>
      <w:r w:rsidRPr="004131AC">
        <w:rPr>
          <w:rFonts w:cs="Arial"/>
          <w:szCs w:val="20"/>
        </w:rPr>
        <w:t>, avec un niveau d’exigence qui augmente avec le temps</w:t>
      </w:r>
      <w:r w:rsidR="0089540B">
        <w:rPr>
          <w:rFonts w:cs="Arial"/>
          <w:szCs w:val="20"/>
        </w:rPr>
        <w:t xml:space="preserve"> en fonction de l’année de formation de chaque stagiaire</w:t>
      </w:r>
      <w:r>
        <w:rPr>
          <w:rFonts w:cs="Arial"/>
          <w:szCs w:val="20"/>
        </w:rPr>
        <w:t>.</w:t>
      </w:r>
    </w:p>
    <w:p w14:paraId="3BD8D3D6" w14:textId="02FF22A2" w:rsidR="002275F0" w:rsidRDefault="007E78B6" w:rsidP="004A7BC7">
      <w:pPr>
        <w:rPr>
          <w:rFonts w:cs="Arial"/>
          <w:szCs w:val="20"/>
        </w:rPr>
      </w:pPr>
      <w:r w:rsidRPr="004131AC">
        <w:rPr>
          <w:rFonts w:cs="Arial"/>
          <w:szCs w:val="20"/>
        </w:rPr>
        <w:t xml:space="preserve">Le dernier jour de la formation de chaque année, une évaluation orale </w:t>
      </w:r>
      <w:r w:rsidR="0089540B">
        <w:rPr>
          <w:rFonts w:cs="Arial"/>
          <w:szCs w:val="20"/>
        </w:rPr>
        <w:t>est</w:t>
      </w:r>
      <w:r w:rsidRPr="004131AC">
        <w:rPr>
          <w:rFonts w:cs="Arial"/>
          <w:szCs w:val="20"/>
        </w:rPr>
        <w:t xml:space="preserve"> faite par le groupe sur la qualité générale de l’enseignement dispensé, sur la dynamique du groupe, sur la richesse des apports théoriques, l’intérêt des visionnages, la compréhension de l’articulation entre le civil et le pénal. Les formateurs attendent du professionnel un retour vers la formation de la satisfaction ressentie grâce à l’amélioration des prises en charge </w:t>
      </w:r>
      <w:r w:rsidR="00C456AC">
        <w:rPr>
          <w:rFonts w:cs="Arial"/>
          <w:szCs w:val="20"/>
        </w:rPr>
        <w:t xml:space="preserve">éducatives et/ou cliniques </w:t>
      </w:r>
      <w:r w:rsidRPr="004131AC">
        <w:rPr>
          <w:rFonts w:cs="Arial"/>
          <w:szCs w:val="20"/>
        </w:rPr>
        <w:t>et des relations inter-institutionnelles, au profit des mineurs et de leur famille.</w:t>
      </w:r>
      <w:r w:rsidR="00673F0D" w:rsidRPr="00673F0D">
        <w:rPr>
          <w:rFonts w:cs="Arial"/>
          <w:szCs w:val="20"/>
        </w:rPr>
        <w:t xml:space="preserve"> </w:t>
      </w:r>
    </w:p>
    <w:p w14:paraId="2343D4A2" w14:textId="77777777" w:rsidR="0081049C" w:rsidRPr="004131AC" w:rsidRDefault="0081049C" w:rsidP="004A7BC7">
      <w:pPr>
        <w:rPr>
          <w:rFonts w:cs="Arial"/>
          <w:szCs w:val="20"/>
        </w:rPr>
      </w:pPr>
    </w:p>
    <w:p w14:paraId="742BA36C" w14:textId="1353AE2C" w:rsidR="007E78B6" w:rsidRPr="003B65E9" w:rsidRDefault="007E78B6" w:rsidP="004A7BC7">
      <w:pPr>
        <w:rPr>
          <w:rFonts w:cs="Arial"/>
          <w:b/>
          <w:bCs/>
          <w:sz w:val="28"/>
          <w:szCs w:val="28"/>
        </w:rPr>
      </w:pPr>
      <w:r w:rsidRPr="003B65E9">
        <w:rPr>
          <w:rFonts w:cs="Arial"/>
          <w:b/>
          <w:bCs/>
          <w:sz w:val="28"/>
          <w:szCs w:val="28"/>
        </w:rPr>
        <w:t>Contenu de la formation</w:t>
      </w:r>
    </w:p>
    <w:p w14:paraId="49294E16" w14:textId="315D72AC" w:rsidR="007E78B6" w:rsidRPr="003B65E9" w:rsidRDefault="00785BBD" w:rsidP="004A7BC7">
      <w:pPr>
        <w:rPr>
          <w:rFonts w:cs="Arial"/>
          <w:b/>
          <w:bCs/>
          <w:i/>
          <w:iCs/>
          <w:sz w:val="24"/>
          <w:szCs w:val="24"/>
        </w:rPr>
      </w:pPr>
      <w:r w:rsidRPr="003B65E9">
        <w:rPr>
          <w:rFonts w:cs="Arial"/>
          <w:b/>
          <w:bCs/>
          <w:i/>
          <w:iCs/>
          <w:sz w:val="24"/>
          <w:szCs w:val="24"/>
        </w:rPr>
        <w:t>Les trois premières années</w:t>
      </w:r>
    </w:p>
    <w:p w14:paraId="50A58978" w14:textId="79C51DE1" w:rsidR="007E78B6" w:rsidRPr="004131AC" w:rsidRDefault="007E78B6" w:rsidP="004A7BC7">
      <w:pPr>
        <w:rPr>
          <w:rFonts w:cs="Arial"/>
          <w:szCs w:val="20"/>
        </w:rPr>
      </w:pPr>
      <w:r w:rsidRPr="004131AC">
        <w:rPr>
          <w:rFonts w:cs="Arial"/>
          <w:szCs w:val="20"/>
        </w:rPr>
        <w:t xml:space="preserve">Au fil des trois premières années sont développés </w:t>
      </w:r>
      <w:r w:rsidR="0081049C">
        <w:rPr>
          <w:rFonts w:cs="Arial"/>
          <w:szCs w:val="20"/>
        </w:rPr>
        <w:t xml:space="preserve">et approfondis </w:t>
      </w:r>
      <w:r w:rsidRPr="004131AC">
        <w:rPr>
          <w:rFonts w:cs="Arial"/>
          <w:szCs w:val="20"/>
        </w:rPr>
        <w:t>les points suivants :</w:t>
      </w:r>
    </w:p>
    <w:p w14:paraId="79979483" w14:textId="6E543856" w:rsidR="007E78B6" w:rsidRPr="00785BBD" w:rsidRDefault="00785BBD" w:rsidP="004A7BC7">
      <w:pPr>
        <w:rPr>
          <w:rFonts w:cs="Arial"/>
          <w:b/>
          <w:bCs/>
          <w:szCs w:val="20"/>
        </w:rPr>
      </w:pPr>
      <w:r>
        <w:rPr>
          <w:rFonts w:cs="Arial"/>
          <w:b/>
          <w:bCs/>
          <w:szCs w:val="20"/>
        </w:rPr>
        <w:t xml:space="preserve">     </w:t>
      </w:r>
      <w:r w:rsidR="007E78B6" w:rsidRPr="00785BBD">
        <w:rPr>
          <w:rFonts w:cs="Arial"/>
          <w:b/>
          <w:bCs/>
          <w:szCs w:val="20"/>
        </w:rPr>
        <w:t>Psychopathologie, psychiatrie psychanalyse</w:t>
      </w:r>
    </w:p>
    <w:p w14:paraId="47295036" w14:textId="54B28EAF" w:rsidR="007E78B6" w:rsidRPr="00F27548" w:rsidRDefault="007E78B6" w:rsidP="004A7BC7">
      <w:pPr>
        <w:pStyle w:val="Paragraphedeliste"/>
      </w:pPr>
      <w:r w:rsidRPr="00F27548">
        <w:t>Psychopathologies de systèmes familiaux et institutionnels maltraitants, en contrepoint des références cliniques, psychiatriques, et psychanalytiques.</w:t>
      </w:r>
    </w:p>
    <w:p w14:paraId="16F713BE" w14:textId="09B51E5B" w:rsidR="007E78B6" w:rsidRPr="004131AC" w:rsidRDefault="007E78B6" w:rsidP="004A7BC7">
      <w:pPr>
        <w:pStyle w:val="Paragraphedeliste"/>
      </w:pPr>
      <w:r w:rsidRPr="004131AC">
        <w:t>Évolution normale et pathologique des liens mère-enfant ; conséquences des traumatismes. Névroses hystérique et phobique, Psychose paranoïaque et dissociative, Perversions, Troubles caractériels, Personnalités psychopathiques, Dépressions et signes d’appel des présomptions des maltraitances. Place du père et difficultés maternelles.</w:t>
      </w:r>
    </w:p>
    <w:p w14:paraId="3440000F" w14:textId="472FB9CD" w:rsidR="007E78B6" w:rsidRDefault="007E78B6" w:rsidP="004A7BC7">
      <w:pPr>
        <w:pStyle w:val="Paragraphedeliste"/>
      </w:pPr>
      <w:r w:rsidRPr="004131AC">
        <w:t>Mise en perspective des topologies Freudiennes et autres (Ferenczi, Winnicott, Racamier) en articulation avec l’éthique contextuelle (</w:t>
      </w:r>
      <w:proofErr w:type="spellStart"/>
      <w:r w:rsidRPr="004131AC">
        <w:t>Boszormenyi</w:t>
      </w:r>
      <w:proofErr w:type="spellEnd"/>
      <w:r w:rsidRPr="004131AC">
        <w:t>-Nagy) les transactions, les doubles liens, l’identification à l’agresseur, les troubles dissociatifs de l’identité en relation avec l’interdit de l’inceste non respecté.</w:t>
      </w:r>
    </w:p>
    <w:p w14:paraId="0CF7CAC3" w14:textId="0B8A70D8" w:rsidR="00F55842" w:rsidRPr="00ED20D8" w:rsidRDefault="00F55842" w:rsidP="004A7BC7">
      <w:pPr>
        <w:pStyle w:val="Paragraphedeliste"/>
      </w:pPr>
      <w:r>
        <w:t>Thérapie familiale et apport des neurosciences dans la compréhension des traumatismes.</w:t>
      </w:r>
    </w:p>
    <w:p w14:paraId="164F1C5D" w14:textId="3C4F2028" w:rsidR="007E78B6" w:rsidRPr="00785BBD" w:rsidRDefault="00785BBD" w:rsidP="004A7BC7">
      <w:pPr>
        <w:rPr>
          <w:rFonts w:cs="Arial"/>
          <w:b/>
          <w:bCs/>
          <w:szCs w:val="20"/>
        </w:rPr>
      </w:pPr>
      <w:r>
        <w:rPr>
          <w:rFonts w:cs="Arial"/>
          <w:b/>
          <w:bCs/>
          <w:szCs w:val="20"/>
        </w:rPr>
        <w:t xml:space="preserve">     </w:t>
      </w:r>
      <w:r w:rsidR="007E78B6" w:rsidRPr="00785BBD">
        <w:rPr>
          <w:rFonts w:cs="Arial"/>
          <w:b/>
          <w:bCs/>
          <w:szCs w:val="20"/>
        </w:rPr>
        <w:t>Approche systémique</w:t>
      </w:r>
    </w:p>
    <w:p w14:paraId="73FFD840" w14:textId="5898EEB3" w:rsidR="007E78B6" w:rsidRPr="004131AC" w:rsidRDefault="007E78B6" w:rsidP="004A7BC7">
      <w:pPr>
        <w:pStyle w:val="Paragraphedeliste"/>
      </w:pPr>
      <w:r w:rsidRPr="004131AC">
        <w:t xml:space="preserve">Éléments théoriques fondamentaux et évolution de l’approche systémique. L’école de Palo  Alto : une nouvelle façon de penser la communication. Fondateurs de l’approche systémique (Bateson, Haley, Ackerman, Watzlawick, Erickson). Études des concepts ; contexte, circularité, homéostasie, cybernétique de premier ordre, de second ordre, symptôme familial et patient désigné, quand la solution devient le problème, les paradoxes de la communication, le double lien, les rétroactions, la communication non verbale, la </w:t>
      </w:r>
      <w:proofErr w:type="spellStart"/>
      <w:r w:rsidRPr="004131AC">
        <w:t>méta-communication</w:t>
      </w:r>
      <w:proofErr w:type="spellEnd"/>
      <w:r w:rsidRPr="004131AC">
        <w:t xml:space="preserve">, les notions de ponctuation, </w:t>
      </w:r>
      <w:r w:rsidR="0081049C" w:rsidRPr="0081049C">
        <w:t xml:space="preserve">l’étude du génogramme, </w:t>
      </w:r>
      <w:r w:rsidRPr="004131AC">
        <w:t>etc.</w:t>
      </w:r>
    </w:p>
    <w:p w14:paraId="3917FF7E" w14:textId="44B2542E" w:rsidR="007E78B6" w:rsidRPr="004131AC" w:rsidRDefault="007E78B6" w:rsidP="004A7BC7">
      <w:pPr>
        <w:pStyle w:val="Paragraphedeliste"/>
      </w:pPr>
      <w:r w:rsidRPr="004131AC">
        <w:t>Systèmes à l’équilibre et hors de l’équilibre (</w:t>
      </w:r>
      <w:proofErr w:type="spellStart"/>
      <w:r w:rsidRPr="004131AC">
        <w:t>Elkaïm</w:t>
      </w:r>
      <w:proofErr w:type="spellEnd"/>
      <w:r w:rsidRPr="004131AC">
        <w:t>), les assemblages, la résonance, la construction du monde, la carte, le territoire.</w:t>
      </w:r>
    </w:p>
    <w:p w14:paraId="68B16282" w14:textId="227BC484" w:rsidR="007E78B6" w:rsidRPr="004131AC" w:rsidRDefault="007E78B6" w:rsidP="004A7BC7">
      <w:pPr>
        <w:pStyle w:val="Paragraphedeliste"/>
      </w:pPr>
      <w:r w:rsidRPr="004131AC">
        <w:t xml:space="preserve">Étude des influences majeures de la pensée systémique. Approche stratégique : (Haley, </w:t>
      </w:r>
      <w:proofErr w:type="spellStart"/>
      <w:r w:rsidRPr="004131AC">
        <w:t>Madanes</w:t>
      </w:r>
      <w:proofErr w:type="spellEnd"/>
      <w:r w:rsidRPr="004131AC">
        <w:t>, Erickson, Selvini Palazzoli) la connotation positive, le recadrage paradoxal et la prescription du symptôme. (</w:t>
      </w:r>
      <w:proofErr w:type="spellStart"/>
      <w:r w:rsidRPr="004131AC">
        <w:t>Minuchin</w:t>
      </w:r>
      <w:proofErr w:type="spellEnd"/>
      <w:r w:rsidRPr="004131AC">
        <w:t>) les transmissions transgénérationnelles, les frontières, les systèmes enchevêtrés, les systèmes chaotiques, etc.</w:t>
      </w:r>
    </w:p>
    <w:p w14:paraId="781CF7FB" w14:textId="7C178690" w:rsidR="007E78B6" w:rsidRPr="004131AC" w:rsidRDefault="007E78B6" w:rsidP="004A7BC7">
      <w:pPr>
        <w:pStyle w:val="Paragraphedeliste"/>
      </w:pPr>
      <w:r w:rsidRPr="004131AC">
        <w:t>La thérapie contextuelle (</w:t>
      </w:r>
      <w:proofErr w:type="spellStart"/>
      <w:r w:rsidRPr="004131AC">
        <w:t>Boszormenyi</w:t>
      </w:r>
      <w:proofErr w:type="spellEnd"/>
      <w:r w:rsidRPr="004131AC">
        <w:t>-Nagy) : théorie contextuelle des motivations, légitimités constructives et destructives, loyautés invisibles, principes d’équité et de réciprocité, etc.</w:t>
      </w:r>
    </w:p>
    <w:p w14:paraId="2D0D05C1" w14:textId="08D26632" w:rsidR="00AD1083" w:rsidRPr="00B6340D" w:rsidRDefault="007E78B6" w:rsidP="004A7BC7">
      <w:pPr>
        <w:pStyle w:val="Paragraphedeliste"/>
      </w:pPr>
      <w:r w:rsidRPr="004131AC">
        <w:t>Approche expérientielle (Withaker), particularités de l’approche expérientielle selon Watzlawick, apport de Maturana et de Varela.</w:t>
      </w:r>
    </w:p>
    <w:p w14:paraId="16B427A2" w14:textId="77777777" w:rsidR="00627836" w:rsidRDefault="00627836" w:rsidP="004A7BC7">
      <w:pPr>
        <w:rPr>
          <w:rFonts w:cs="Arial"/>
          <w:b/>
          <w:bCs/>
          <w:szCs w:val="20"/>
        </w:rPr>
      </w:pPr>
    </w:p>
    <w:p w14:paraId="76760748" w14:textId="2329D3EE" w:rsidR="007E78B6" w:rsidRPr="00785BBD" w:rsidRDefault="007E78B6" w:rsidP="004A7BC7">
      <w:pPr>
        <w:rPr>
          <w:rFonts w:cs="Arial"/>
          <w:b/>
          <w:bCs/>
          <w:szCs w:val="20"/>
        </w:rPr>
      </w:pPr>
      <w:r w:rsidRPr="00785BBD">
        <w:rPr>
          <w:rFonts w:cs="Arial"/>
          <w:b/>
          <w:bCs/>
          <w:szCs w:val="20"/>
        </w:rPr>
        <w:t>Approche systémanalytique</w:t>
      </w:r>
    </w:p>
    <w:p w14:paraId="290256EF" w14:textId="611D2B33" w:rsidR="007E78B6" w:rsidRPr="004131AC" w:rsidRDefault="007E78B6" w:rsidP="004A7BC7">
      <w:pPr>
        <w:pStyle w:val="Paragraphedeliste"/>
      </w:pPr>
      <w:r w:rsidRPr="004131AC">
        <w:t>Notions de victimologie ; effets des traumatismes, dissociations post-traumatiques, état de stress post-traumatique, troubles dissociatifs de l’identité, spécificité de la communication non- verbale dans les systèmes maltraitants. Les compagnons imaginaires, les états de personnalité, les conduites à risque, les voix dans la tête, les représentations frontières, les comas émotionnels et autres manifestions de conversion hystérique. Spécificité des dessins spontanés de l’enfant exposé aux maltraitances.</w:t>
      </w:r>
    </w:p>
    <w:p w14:paraId="59CDD960" w14:textId="51F61394" w:rsidR="007E78B6" w:rsidRPr="004131AC" w:rsidRDefault="007E78B6" w:rsidP="004A7BC7">
      <w:pPr>
        <w:pStyle w:val="Paragraphedeliste"/>
      </w:pPr>
      <w:r w:rsidRPr="004131AC">
        <w:t xml:space="preserve">La famille incestueuse ; les liens d'emprise, les loyautés inconscientes, le climat incestuel, la complicité maternelle, le parent incestueux, les transmissions </w:t>
      </w:r>
      <w:proofErr w:type="spellStart"/>
      <w:r w:rsidRPr="004131AC">
        <w:t>trans-générationnelles</w:t>
      </w:r>
      <w:proofErr w:type="spellEnd"/>
      <w:r w:rsidRPr="004131AC">
        <w:t>. Le mineur auteur d’inceste. L’enfant né de l’inceste.</w:t>
      </w:r>
    </w:p>
    <w:p w14:paraId="49192DD0" w14:textId="2C3EDF2A" w:rsidR="007E78B6" w:rsidRPr="004131AC" w:rsidRDefault="007E78B6" w:rsidP="004A7BC7">
      <w:pPr>
        <w:pStyle w:val="Paragraphedeliste"/>
      </w:pPr>
      <w:r w:rsidRPr="004131AC">
        <w:t>Les femmes agresseuses sexuelles, les dictatures familiales. Pédophilie au féminin : constats, identification d’un enfant agressé par une femme.</w:t>
      </w:r>
    </w:p>
    <w:p w14:paraId="65FF5AA7" w14:textId="20AEC31E" w:rsidR="007E78B6" w:rsidRPr="004131AC" w:rsidRDefault="007E78B6" w:rsidP="004A7BC7">
      <w:pPr>
        <w:pStyle w:val="Paragraphedeliste"/>
      </w:pPr>
      <w:r w:rsidRPr="004131AC">
        <w:t>Mineurs agresseurs sexuels : inceste dans la fratrie, famille recomposée, les viols en réunion, pédocriminalité sur Internet, prostitution.</w:t>
      </w:r>
    </w:p>
    <w:p w14:paraId="1045AD8F" w14:textId="2BF13FA4" w:rsidR="007E78B6" w:rsidRPr="004131AC" w:rsidRDefault="007E78B6" w:rsidP="004A7BC7">
      <w:pPr>
        <w:pStyle w:val="Paragraphedeliste"/>
      </w:pPr>
      <w:r w:rsidRPr="004131AC">
        <w:t>La faillite de l'éthique contextuelle ; élaboration du schéma systémanalytique.</w:t>
      </w:r>
    </w:p>
    <w:p w14:paraId="5C200836" w14:textId="56A8D779" w:rsidR="007E78B6" w:rsidRPr="004131AC" w:rsidRDefault="007E78B6" w:rsidP="004A7BC7">
      <w:pPr>
        <w:pStyle w:val="Paragraphedeliste"/>
      </w:pPr>
      <w:r w:rsidRPr="004131AC">
        <w:t>Le traitement judiciaire : l’amplification de la crise de la loi, le signalement, le secret professionnel partagé, la parole du mineur en justice, l'accompagnement du mineur en justice, le suivi socio judiciaire du condamné, la prévention de la récidive, l’après procès.</w:t>
      </w:r>
    </w:p>
    <w:p w14:paraId="53E7E179" w14:textId="0696D6D7" w:rsidR="007E78B6" w:rsidRPr="004131AC" w:rsidRDefault="007E78B6" w:rsidP="004A7BC7">
      <w:pPr>
        <w:pStyle w:val="Paragraphedeliste"/>
      </w:pPr>
      <w:r w:rsidRPr="004131AC">
        <w:t>La différence entre civil et pénal, le temps judiciaire, l’entre deux crises, le secret professionnel, l’incapacité juridique, l’administrateur ad hoc, le dépôt de plainte, l’avocat de l’enfant.</w:t>
      </w:r>
    </w:p>
    <w:p w14:paraId="01C1C158" w14:textId="1BB4C38A" w:rsidR="007E78B6" w:rsidRPr="004131AC" w:rsidRDefault="007E78B6" w:rsidP="004A7BC7">
      <w:pPr>
        <w:pStyle w:val="Paragraphedeliste"/>
      </w:pPr>
      <w:r w:rsidRPr="004131AC">
        <w:t xml:space="preserve">L'articulation en réseau entre les services ; le retentissement psychologique et émotionnel chez le professionnel. L’accompagnement social de la crise du dévoilement. L’accompagnement social de la crise du signalement. La gestion des visites médiatisées. Le travail éducatif </w:t>
      </w:r>
      <w:r w:rsidR="00C456AC">
        <w:t xml:space="preserve">et thérapeutique </w:t>
      </w:r>
      <w:r w:rsidRPr="004131AC">
        <w:t>avec le génogramme.</w:t>
      </w:r>
    </w:p>
    <w:p w14:paraId="1E25BFBE" w14:textId="19CDBCFE" w:rsidR="00EA6CE9" w:rsidRDefault="007E78B6" w:rsidP="004A7BC7">
      <w:pPr>
        <w:pStyle w:val="Paragraphedeliste"/>
        <w:rPr>
          <w:b/>
          <w:bCs/>
          <w:i/>
          <w:iCs/>
          <w:sz w:val="28"/>
          <w:szCs w:val="28"/>
        </w:rPr>
      </w:pPr>
      <w:r w:rsidRPr="004131AC">
        <w:t xml:space="preserve">L’articulation du traitement judiciaire et social avec la thérapie familiale ; La </w:t>
      </w:r>
      <w:proofErr w:type="spellStart"/>
      <w:r w:rsidRPr="004131AC">
        <w:t>co</w:t>
      </w:r>
      <w:proofErr w:type="spellEnd"/>
      <w:r w:rsidRPr="004131AC">
        <w:t xml:space="preserve">-intervention, la </w:t>
      </w:r>
      <w:proofErr w:type="spellStart"/>
      <w:r w:rsidRPr="004131AC">
        <w:t>co</w:t>
      </w:r>
      <w:proofErr w:type="spellEnd"/>
      <w:r w:rsidRPr="004131AC">
        <w:t>-thérapie. Le cadre de la thérapie de réseau : participants, seuils, objectifs, espace-temps, fréquence et règle, établissements des frontières entre les générations.</w:t>
      </w:r>
      <w:r w:rsidR="00EA6CE9" w:rsidRPr="00EA6CE9">
        <w:rPr>
          <w:b/>
          <w:bCs/>
          <w:i/>
          <w:iCs/>
          <w:sz w:val="28"/>
          <w:szCs w:val="28"/>
        </w:rPr>
        <w:t xml:space="preserve"> </w:t>
      </w:r>
    </w:p>
    <w:p w14:paraId="04D81500" w14:textId="206F0973" w:rsidR="00935F69" w:rsidRPr="00935F69" w:rsidRDefault="00935F69" w:rsidP="004A7BC7">
      <w:pPr>
        <w:pStyle w:val="Paragraphedeliste"/>
      </w:pPr>
      <w:r w:rsidRPr="00935F69">
        <w:t>L’incidence de l’apparition et du développement des nouvelles technologies dans les relations familiales, la gestion des placements et des suivis d’enfants placés ainsi que dans les procédures pénales.</w:t>
      </w:r>
    </w:p>
    <w:p w14:paraId="0F7505B3" w14:textId="3DAC82E1" w:rsidR="007E78B6" w:rsidRPr="003B65E9" w:rsidRDefault="00EA6CE9" w:rsidP="004A7BC7">
      <w:pPr>
        <w:rPr>
          <w:rFonts w:cs="Arial"/>
          <w:b/>
          <w:bCs/>
          <w:i/>
          <w:iCs/>
          <w:sz w:val="24"/>
          <w:szCs w:val="24"/>
        </w:rPr>
      </w:pPr>
      <w:r w:rsidRPr="003B65E9">
        <w:rPr>
          <w:rFonts w:cs="Arial"/>
          <w:b/>
          <w:bCs/>
          <w:i/>
          <w:iCs/>
          <w:sz w:val="24"/>
          <w:szCs w:val="24"/>
        </w:rPr>
        <w:t>La quatrième année</w:t>
      </w:r>
    </w:p>
    <w:p w14:paraId="1768681A" w14:textId="77777777" w:rsidR="007E78B6" w:rsidRPr="004131AC" w:rsidRDefault="007E78B6" w:rsidP="004A7BC7">
      <w:pPr>
        <w:rPr>
          <w:rFonts w:cs="Arial"/>
          <w:szCs w:val="20"/>
        </w:rPr>
      </w:pPr>
      <w:r w:rsidRPr="004131AC">
        <w:rPr>
          <w:rFonts w:cs="Arial"/>
          <w:szCs w:val="20"/>
        </w:rPr>
        <w:t>Cette année de formation, en petit groupe, réintroduit les apprentissages des trois premières années dans les grands courants théoriques, psychopathologiques et systémiques.</w:t>
      </w:r>
    </w:p>
    <w:p w14:paraId="1B6E74E4" w14:textId="77777777" w:rsidR="007E78B6" w:rsidRPr="004131AC" w:rsidRDefault="007E78B6" w:rsidP="004A7BC7">
      <w:pPr>
        <w:rPr>
          <w:rFonts w:cs="Arial"/>
          <w:szCs w:val="20"/>
        </w:rPr>
      </w:pPr>
      <w:r w:rsidRPr="004131AC">
        <w:rPr>
          <w:rFonts w:cs="Arial"/>
          <w:szCs w:val="20"/>
        </w:rPr>
        <w:t>Les stagiaires étudient et comparent les différentes approches théorico-cliniques. Chaque stagiaire fait l’expérience d’études de cas de cas approfondies articulées à ces différentes approches : stratégique, expérientielle, structurale, intégrative, narrative.</w:t>
      </w:r>
    </w:p>
    <w:p w14:paraId="77871CF0" w14:textId="77777777" w:rsidR="007E78B6" w:rsidRPr="004131AC" w:rsidRDefault="007E78B6" w:rsidP="004A7BC7">
      <w:pPr>
        <w:rPr>
          <w:rFonts w:cs="Arial"/>
          <w:szCs w:val="20"/>
        </w:rPr>
      </w:pPr>
      <w:r w:rsidRPr="004131AC">
        <w:rPr>
          <w:rFonts w:cs="Arial"/>
          <w:szCs w:val="20"/>
        </w:rPr>
        <w:t>La Quatrième Année permet aux stagiaires de participer à des séances de thérapie de réseau afin de s’expérimenter aux côtés des formateurs.</w:t>
      </w:r>
    </w:p>
    <w:p w14:paraId="137221ED" w14:textId="77777777" w:rsidR="00B6340D" w:rsidRDefault="007E78B6" w:rsidP="004A7BC7">
      <w:pPr>
        <w:rPr>
          <w:rFonts w:cs="Arial"/>
          <w:szCs w:val="20"/>
        </w:rPr>
      </w:pPr>
      <w:r w:rsidRPr="004131AC">
        <w:rPr>
          <w:rFonts w:cs="Arial"/>
          <w:szCs w:val="20"/>
        </w:rPr>
        <w:t xml:space="preserve">La Quatrième année exige des stagiaires la réalisation et la soutenance d’un mémoire théorico-clinique devant un jury composé de professionnels et de personnalités. La soutenance est publique et accessible notamment aux stagiaires des autres années. Ces mémoires sont des </w:t>
      </w:r>
      <w:r w:rsidR="00B6340D" w:rsidRPr="004131AC">
        <w:rPr>
          <w:rFonts w:cs="Arial"/>
          <w:szCs w:val="20"/>
        </w:rPr>
        <w:t>comptes rendus</w:t>
      </w:r>
      <w:r w:rsidRPr="004131AC">
        <w:rPr>
          <w:rFonts w:cs="Arial"/>
          <w:szCs w:val="20"/>
        </w:rPr>
        <w:t xml:space="preserve"> de recherches dont la rigueur de la méthodologie scientifique est validée par l’équipe des formateurs du Centre des Buttes-Chaumont. Particulièrement attentifs au fait qu’il n’y a pas encore suffisamment en France d’articles scientifiques liant maltraitances et recherche qui répondent aux normes internationales, nous apportons une attention toute particulière pour que ces productions</w:t>
      </w:r>
      <w:r w:rsidR="00AD1083">
        <w:rPr>
          <w:rFonts w:cs="Arial"/>
          <w:szCs w:val="20"/>
        </w:rPr>
        <w:t xml:space="preserve"> </w:t>
      </w:r>
      <w:r w:rsidRPr="004131AC">
        <w:rPr>
          <w:rFonts w:cs="Arial"/>
          <w:szCs w:val="20"/>
        </w:rPr>
        <w:t>écrites soient publiables, en apportant aux stagiaires une grande disponibilité des formateurs.</w:t>
      </w:r>
    </w:p>
    <w:p w14:paraId="78030E65" w14:textId="77777777" w:rsidR="00B6340D" w:rsidRDefault="00B6340D" w:rsidP="004A7BC7">
      <w:pPr>
        <w:rPr>
          <w:rFonts w:cs="Arial"/>
          <w:szCs w:val="20"/>
        </w:rPr>
      </w:pPr>
    </w:p>
    <w:p w14:paraId="48B0EC56" w14:textId="77777777" w:rsidR="00486D55" w:rsidRDefault="00486D55" w:rsidP="004A7BC7">
      <w:pPr>
        <w:rPr>
          <w:rFonts w:cs="Arial"/>
          <w:szCs w:val="20"/>
        </w:rPr>
      </w:pPr>
    </w:p>
    <w:p w14:paraId="3C82FE49" w14:textId="298BECAA" w:rsidR="007E78B6" w:rsidRPr="00424D61" w:rsidRDefault="007E78B6" w:rsidP="004A7BC7">
      <w:pPr>
        <w:rPr>
          <w:rFonts w:cs="Arial"/>
          <w:b/>
          <w:bCs/>
          <w:szCs w:val="20"/>
        </w:rPr>
      </w:pPr>
      <w:r w:rsidRPr="00424D61">
        <w:rPr>
          <w:rFonts w:cs="Arial"/>
          <w:b/>
          <w:bCs/>
          <w:szCs w:val="20"/>
        </w:rPr>
        <w:lastRenderedPageBreak/>
        <w:t>Quelques exemples de mémoires :</w:t>
      </w:r>
    </w:p>
    <w:p w14:paraId="2CB14CB7" w14:textId="7CA1259F" w:rsidR="00935F69" w:rsidRDefault="00935F69" w:rsidP="004A7BC7">
      <w:pPr>
        <w:pStyle w:val="Paragraphedeliste"/>
      </w:pPr>
      <w:r>
        <w:t xml:space="preserve">Médecin généraliste et mineur confié à l’Aide Sociale à l’Enfance ; bénéfices du travail en réseau.  Stéphanie </w:t>
      </w:r>
      <w:proofErr w:type="spellStart"/>
      <w:r>
        <w:t>Montel</w:t>
      </w:r>
      <w:proofErr w:type="spellEnd"/>
      <w:r>
        <w:t>, 2019</w:t>
      </w:r>
      <w:r w:rsidR="00597610">
        <w:t>.</w:t>
      </w:r>
    </w:p>
    <w:p w14:paraId="28D8DE80" w14:textId="659A97FA" w:rsidR="00935F69" w:rsidRDefault="00935F69" w:rsidP="004A7BC7">
      <w:pPr>
        <w:pStyle w:val="Paragraphedeliste"/>
      </w:pPr>
      <w:r>
        <w:t>Le bébé maltraité se tait mais il parle : le carnet de santé document clinique et autobiographique du nourrisson, du bébé, ou du très jeune enfant (0 à 6 ans) victime de maltraitances en particulier sexuelle. Myriam Pierson-Berthier, 2016</w:t>
      </w:r>
      <w:r w:rsidR="00597610">
        <w:t>.</w:t>
      </w:r>
    </w:p>
    <w:p w14:paraId="5EA484B1" w14:textId="67F3DE3A" w:rsidR="00935F69" w:rsidRDefault="00935F69" w:rsidP="004A7BC7">
      <w:pPr>
        <w:pStyle w:val="Paragraphedeliste"/>
      </w:pPr>
      <w:r>
        <w:t>Utilisation de l’isomorphisme comme perspective de changement dans un système maltraitant ; repérage et application en placement familial. Catherine Gateau, 2012</w:t>
      </w:r>
      <w:r w:rsidR="00597610">
        <w:t>.</w:t>
      </w:r>
    </w:p>
    <w:p w14:paraId="08620725" w14:textId="3727D68B" w:rsidR="007E78B6" w:rsidRPr="004131AC" w:rsidRDefault="007E78B6" w:rsidP="004A7BC7">
      <w:pPr>
        <w:pStyle w:val="Paragraphedeliste"/>
      </w:pPr>
      <w:r w:rsidRPr="004131AC">
        <w:t>La bifurcation bénévole, un espace de négociation interne opérant pour la reconstruction des personnes victimes de maltraitances</w:t>
      </w:r>
      <w:r w:rsidR="00597610">
        <w:t xml:space="preserve">. </w:t>
      </w:r>
      <w:r w:rsidRPr="004131AC">
        <w:t>Marianne Janas</w:t>
      </w:r>
      <w:r w:rsidR="00597610">
        <w:t>, 2010.</w:t>
      </w:r>
    </w:p>
    <w:p w14:paraId="55B6708E" w14:textId="04D64447" w:rsidR="007E78B6" w:rsidRPr="004131AC" w:rsidRDefault="007E78B6" w:rsidP="004A7BC7">
      <w:pPr>
        <w:pStyle w:val="Paragraphedeliste"/>
      </w:pPr>
      <w:r w:rsidRPr="004131AC">
        <w:t>Le Centre de visites ; une différence qui fait la différence. Plaidoyer pour une approche systémique et transgénérationnelle de l’enfant placé</w:t>
      </w:r>
      <w:r w:rsidR="00597610">
        <w:t xml:space="preserve">. </w:t>
      </w:r>
      <w:r w:rsidRPr="004131AC">
        <w:t>Elisabeth Popineau</w:t>
      </w:r>
      <w:r w:rsidR="00597610">
        <w:t>, 2009.</w:t>
      </w:r>
    </w:p>
    <w:p w14:paraId="6B6429B6" w14:textId="77777777" w:rsidR="00597610" w:rsidRPr="004131AC" w:rsidRDefault="00597610" w:rsidP="004A7BC7">
      <w:pPr>
        <w:pStyle w:val="Paragraphedeliste"/>
      </w:pPr>
      <w:r w:rsidRPr="004131AC">
        <w:t>Passer d’un positionnement moral à une éthique du positionnement. La création d’un dispositif de protection de l’enfance au sein d’un diocèse de l’enseignement catholique</w:t>
      </w:r>
      <w:r>
        <w:t xml:space="preserve">. </w:t>
      </w:r>
      <w:r w:rsidRPr="004131AC">
        <w:t>Stéphane Joulain</w:t>
      </w:r>
      <w:r>
        <w:t>, 2007.</w:t>
      </w:r>
    </w:p>
    <w:p w14:paraId="1731336C" w14:textId="77777777" w:rsidR="007E78B6" w:rsidRPr="00EE56CF" w:rsidRDefault="007E78B6" w:rsidP="004A7BC7">
      <w:pPr>
        <w:rPr>
          <w:rFonts w:cs="Arial"/>
          <w:b/>
          <w:bCs/>
          <w:szCs w:val="20"/>
        </w:rPr>
      </w:pPr>
      <w:r w:rsidRPr="00EE56CF">
        <w:rPr>
          <w:rFonts w:cs="Arial"/>
          <w:b/>
          <w:bCs/>
          <w:szCs w:val="20"/>
        </w:rPr>
        <w:t>Membres permanents du jury de soutenance des mémoires</w:t>
      </w:r>
    </w:p>
    <w:p w14:paraId="64450B1F" w14:textId="541BA512" w:rsidR="00146669" w:rsidRPr="00146669" w:rsidRDefault="00146669" w:rsidP="004A7BC7">
      <w:pPr>
        <w:pStyle w:val="Paragraphedeliste"/>
      </w:pPr>
      <w:r>
        <w:rPr>
          <w:color w:val="222222"/>
          <w:shd w:val="clear" w:color="auto" w:fill="FFFFFF"/>
        </w:rPr>
        <w:t>Nathalie Duriez, Psychologue Professeur des Universités, Paris 8</w:t>
      </w:r>
    </w:p>
    <w:p w14:paraId="57850E3B" w14:textId="26BAB882" w:rsidR="007E78B6" w:rsidRPr="00EE56CF" w:rsidRDefault="007E78B6" w:rsidP="004A7BC7">
      <w:pPr>
        <w:pStyle w:val="Paragraphedeliste"/>
      </w:pPr>
      <w:r w:rsidRPr="00EE56CF">
        <w:t>Martine Trapon, Directrice de l’</w:t>
      </w:r>
      <w:r w:rsidR="00ED20D8" w:rsidRPr="00EE56CF">
        <w:t>École</w:t>
      </w:r>
      <w:r w:rsidRPr="00EE56CF">
        <w:t xml:space="preserve"> Normale Sociale</w:t>
      </w:r>
    </w:p>
    <w:p w14:paraId="10DE4527" w14:textId="43BB7EE5" w:rsidR="007E78B6" w:rsidRPr="004131AC" w:rsidRDefault="00EA6CE9" w:rsidP="004A7BC7">
      <w:pPr>
        <w:pStyle w:val="Paragraphedeliste"/>
      </w:pPr>
      <w:r w:rsidRPr="004131AC">
        <w:t>Élise</w:t>
      </w:r>
      <w:r w:rsidR="007E78B6" w:rsidRPr="004131AC">
        <w:t xml:space="preserve"> Bayet, Magistrat</w:t>
      </w:r>
    </w:p>
    <w:p w14:paraId="18C92062" w14:textId="77777777" w:rsidR="007A1A2C" w:rsidRDefault="007A1A2C" w:rsidP="004A7BC7">
      <w:pPr>
        <w:rPr>
          <w:rFonts w:cs="Arial"/>
          <w:b/>
          <w:bCs/>
          <w:sz w:val="28"/>
          <w:szCs w:val="28"/>
        </w:rPr>
      </w:pPr>
    </w:p>
    <w:p w14:paraId="1B3E8D7C" w14:textId="738036F4" w:rsidR="0021066F" w:rsidRPr="003B65E9" w:rsidRDefault="007E78B6" w:rsidP="004A7BC7">
      <w:pPr>
        <w:rPr>
          <w:rFonts w:cs="Arial"/>
          <w:b/>
          <w:bCs/>
          <w:sz w:val="28"/>
          <w:szCs w:val="28"/>
        </w:rPr>
      </w:pPr>
      <w:r w:rsidRPr="003B65E9">
        <w:rPr>
          <w:rFonts w:cs="Arial"/>
          <w:b/>
          <w:bCs/>
          <w:sz w:val="28"/>
          <w:szCs w:val="28"/>
        </w:rPr>
        <w:t>Formateurs</w:t>
      </w:r>
    </w:p>
    <w:p w14:paraId="53694065" w14:textId="61522D1B" w:rsidR="0021066F" w:rsidRPr="003B65E9" w:rsidRDefault="0021066F" w:rsidP="004A7BC7">
      <w:pPr>
        <w:rPr>
          <w:rFonts w:cs="Arial"/>
          <w:b/>
          <w:bCs/>
          <w:i/>
          <w:iCs/>
          <w:sz w:val="24"/>
          <w:szCs w:val="24"/>
        </w:rPr>
      </w:pPr>
      <w:r w:rsidRPr="003B65E9">
        <w:rPr>
          <w:rFonts w:cs="Arial"/>
          <w:b/>
          <w:bCs/>
          <w:i/>
          <w:iCs/>
          <w:sz w:val="24"/>
          <w:szCs w:val="24"/>
        </w:rPr>
        <w:t>Équipe pédagogique</w:t>
      </w:r>
    </w:p>
    <w:p w14:paraId="0353959B" w14:textId="77777777" w:rsidR="00CC100D" w:rsidRPr="00976A8E" w:rsidRDefault="00CC100D" w:rsidP="00CC100D">
      <w:pPr>
        <w:pStyle w:val="Paragraphedeliste"/>
      </w:pPr>
      <w:r w:rsidRPr="00976A8E">
        <w:t xml:space="preserve">Martine Nisse : éducatrice spécialisée, thérapeute familiale, cofondatrice du Centre des Buttes-Chaumont. Chargée de cours </w:t>
      </w:r>
      <w:r>
        <w:t>Université Grenoble-Alpes Médecine Générale et Droit</w:t>
      </w:r>
      <w:r w:rsidRPr="00976A8E">
        <w:t xml:space="preserve">, New York </w:t>
      </w:r>
      <w:proofErr w:type="spellStart"/>
      <w:r w:rsidRPr="00976A8E">
        <w:t>University</w:t>
      </w:r>
      <w:proofErr w:type="spellEnd"/>
      <w:r w:rsidRPr="00976A8E">
        <w:t xml:space="preserve"> in France. Vice-Présidente de la Chambre des Membres Individuels (CIM)</w:t>
      </w:r>
      <w:r>
        <w:t>,</w:t>
      </w:r>
      <w:r w:rsidRPr="00976A8E">
        <w:t xml:space="preserve"> de l’</w:t>
      </w:r>
      <w:proofErr w:type="spellStart"/>
      <w:r w:rsidRPr="00976A8E">
        <w:t>European</w:t>
      </w:r>
      <w:proofErr w:type="spellEnd"/>
      <w:r w:rsidRPr="00976A8E">
        <w:t xml:space="preserve"> Family </w:t>
      </w:r>
      <w:proofErr w:type="spellStart"/>
      <w:r w:rsidRPr="00976A8E">
        <w:t>Therapy</w:t>
      </w:r>
      <w:proofErr w:type="spellEnd"/>
      <w:r w:rsidRPr="00976A8E">
        <w:t xml:space="preserve"> Association (EFTA)</w:t>
      </w:r>
      <w:r>
        <w:t>,</w:t>
      </w:r>
      <w:r w:rsidRPr="00976A8E">
        <w:t xml:space="preserve"> membre élu de l’International Family </w:t>
      </w:r>
      <w:proofErr w:type="spellStart"/>
      <w:r w:rsidRPr="00976A8E">
        <w:t>Therapy</w:t>
      </w:r>
      <w:proofErr w:type="spellEnd"/>
      <w:r w:rsidRPr="00976A8E">
        <w:t xml:space="preserve"> Association (IFTA), de la Société Française de Thérapie Familiale (SFTF) de la Société Française de Psychiatrie de l’Enfant et de l’Adolescent et Disciplines Associées (SFPEADA) et de l’Asian </w:t>
      </w:r>
      <w:proofErr w:type="spellStart"/>
      <w:r w:rsidRPr="00976A8E">
        <w:t>Academy</w:t>
      </w:r>
      <w:proofErr w:type="spellEnd"/>
      <w:r w:rsidRPr="00976A8E">
        <w:t xml:space="preserve"> of Family </w:t>
      </w:r>
      <w:proofErr w:type="spellStart"/>
      <w:r w:rsidRPr="00976A8E">
        <w:t>Therapy</w:t>
      </w:r>
      <w:proofErr w:type="spellEnd"/>
      <w:r w:rsidRPr="00976A8E">
        <w:t xml:space="preserve"> (AAFT).</w:t>
      </w:r>
    </w:p>
    <w:p w14:paraId="389F14DB" w14:textId="2489243F" w:rsidR="00CC100D" w:rsidRPr="00976A8E" w:rsidRDefault="00CC100D" w:rsidP="00CC100D">
      <w:pPr>
        <w:pStyle w:val="Paragraphedeliste"/>
      </w:pPr>
      <w:r w:rsidRPr="00976A8E">
        <w:t>Pierre Sabourin : psychiatre émérite, psychanalyste au Quatrième Groupe, co-fondateur du Centre des Buttes-Chaumont. Co-traducteur des œuvres complètes de Ferenczi et de sa correspondance avec Freud. Membre de la Société Française de Psychiatrie de l’Enfant et de l’Adolescent et Disciplines Associées</w:t>
      </w:r>
      <w:r>
        <w:t>.</w:t>
      </w:r>
    </w:p>
    <w:p w14:paraId="49EFDC38" w14:textId="492DFAE9" w:rsidR="00CC100D" w:rsidRPr="00976A8E" w:rsidRDefault="00CC100D" w:rsidP="00CC100D">
      <w:pPr>
        <w:pStyle w:val="Paragraphedeliste"/>
      </w:pPr>
      <w:r w:rsidRPr="00976A8E">
        <w:t xml:space="preserve">Thérèse Bouche : psychologue clinicienne, thérapeute familiale. Chargée de mission par la Préfecture de Tarn et Garonne pour la prévention de la délinquance, de la radicalisation et des phénomènes d’emprise. </w:t>
      </w:r>
      <w:r>
        <w:t xml:space="preserve">Membre </w:t>
      </w:r>
      <w:r w:rsidRPr="00976A8E">
        <w:t>de l’</w:t>
      </w:r>
      <w:proofErr w:type="spellStart"/>
      <w:r w:rsidRPr="00976A8E">
        <w:t>European</w:t>
      </w:r>
      <w:proofErr w:type="spellEnd"/>
      <w:r w:rsidRPr="00976A8E">
        <w:t xml:space="preserve"> Family </w:t>
      </w:r>
      <w:proofErr w:type="spellStart"/>
      <w:r w:rsidRPr="00976A8E">
        <w:t>Therapy</w:t>
      </w:r>
      <w:proofErr w:type="spellEnd"/>
      <w:r w:rsidRPr="00976A8E">
        <w:t xml:space="preserve"> Association (EFTA)</w:t>
      </w:r>
      <w:r>
        <w:t>.</w:t>
      </w:r>
    </w:p>
    <w:p w14:paraId="1838ECCC" w14:textId="012B4F5A" w:rsidR="00ED20D8" w:rsidRDefault="007E78B6" w:rsidP="004A7BC7">
      <w:pPr>
        <w:pStyle w:val="Paragraphedeliste"/>
      </w:pPr>
      <w:r w:rsidRPr="00DD42A6">
        <w:t xml:space="preserve">Robert Meslé : ostéopathe, thérapeute familial, épidémiologiste, maîtrise en sciences de l’éducation. </w:t>
      </w:r>
      <w:r w:rsidR="0021066F" w:rsidRPr="00DD42A6">
        <w:t>Chercheur invité</w:t>
      </w:r>
      <w:r w:rsidRPr="00DD42A6">
        <w:t xml:space="preserve"> à la Faculté des Sciences de la Motricité de l’Université Libre de Bruxelles (ULB).</w:t>
      </w:r>
    </w:p>
    <w:p w14:paraId="46C87B87" w14:textId="77777777" w:rsidR="00282603" w:rsidRPr="00282603" w:rsidRDefault="00282603" w:rsidP="00282603">
      <w:pPr>
        <w:pStyle w:val="Paragraphedeliste"/>
      </w:pPr>
      <w:r w:rsidRPr="00282603">
        <w:t>Myriam Pierson : pédopsychiatre, expert judiciaire.</w:t>
      </w:r>
    </w:p>
    <w:p w14:paraId="051AC843" w14:textId="77777777" w:rsidR="00ED20D8" w:rsidRPr="004131AC" w:rsidRDefault="00ED20D8" w:rsidP="004A7BC7">
      <w:pPr>
        <w:rPr>
          <w:rFonts w:cs="Arial"/>
          <w:szCs w:val="20"/>
        </w:rPr>
      </w:pPr>
    </w:p>
    <w:p w14:paraId="71212617" w14:textId="6C6FF584" w:rsidR="007E78B6" w:rsidRPr="003B65E9" w:rsidRDefault="003B65E9" w:rsidP="004A7BC7">
      <w:pPr>
        <w:rPr>
          <w:rFonts w:cs="Arial"/>
          <w:b/>
          <w:bCs/>
          <w:i/>
          <w:iCs/>
          <w:sz w:val="24"/>
          <w:szCs w:val="24"/>
        </w:rPr>
      </w:pPr>
      <w:r>
        <w:rPr>
          <w:rFonts w:cs="Arial"/>
          <w:b/>
          <w:bCs/>
          <w:i/>
          <w:iCs/>
          <w:sz w:val="24"/>
          <w:szCs w:val="24"/>
        </w:rPr>
        <w:t xml:space="preserve">Autres </w:t>
      </w:r>
      <w:r w:rsidR="00ED20D8">
        <w:rPr>
          <w:rFonts w:cs="Arial"/>
          <w:b/>
          <w:bCs/>
          <w:i/>
          <w:iCs/>
          <w:sz w:val="24"/>
          <w:szCs w:val="24"/>
        </w:rPr>
        <w:t>i</w:t>
      </w:r>
      <w:r w:rsidR="007E78B6" w:rsidRPr="003B65E9">
        <w:rPr>
          <w:rFonts w:cs="Arial"/>
          <w:b/>
          <w:bCs/>
          <w:i/>
          <w:iCs/>
          <w:sz w:val="24"/>
          <w:szCs w:val="24"/>
        </w:rPr>
        <w:t>ntervenants</w:t>
      </w:r>
    </w:p>
    <w:p w14:paraId="05B52FF1" w14:textId="77777777" w:rsidR="007E78B6" w:rsidRPr="004131AC" w:rsidRDefault="007E78B6" w:rsidP="004A7BC7">
      <w:pPr>
        <w:rPr>
          <w:rFonts w:cs="Arial"/>
          <w:szCs w:val="20"/>
        </w:rPr>
      </w:pPr>
      <w:r w:rsidRPr="004131AC">
        <w:rPr>
          <w:rFonts w:cs="Arial"/>
          <w:szCs w:val="20"/>
        </w:rPr>
        <w:t>Des intervenants français et internationaux sont régulièrement invités à présenter leurs activités et leurs travaux : avocats, magistrats, médecins, psychologues, universitaires, chercheurs.</w:t>
      </w:r>
    </w:p>
    <w:p w14:paraId="5F167365" w14:textId="77777777" w:rsidR="00AD1083" w:rsidRDefault="00AD1083" w:rsidP="004A7BC7">
      <w:pPr>
        <w:rPr>
          <w:rFonts w:cs="Arial"/>
          <w:b/>
          <w:bCs/>
          <w:sz w:val="28"/>
          <w:szCs w:val="28"/>
        </w:rPr>
      </w:pPr>
    </w:p>
    <w:p w14:paraId="09E103BB" w14:textId="4A24B7BA" w:rsidR="007E78B6" w:rsidRPr="00ED20D8" w:rsidRDefault="007E78B6" w:rsidP="004A7BC7">
      <w:pPr>
        <w:rPr>
          <w:rFonts w:cs="Arial"/>
          <w:b/>
          <w:bCs/>
          <w:sz w:val="28"/>
          <w:szCs w:val="28"/>
        </w:rPr>
      </w:pPr>
      <w:r w:rsidRPr="00ED20D8">
        <w:rPr>
          <w:rFonts w:cs="Arial"/>
          <w:b/>
          <w:bCs/>
          <w:sz w:val="28"/>
          <w:szCs w:val="28"/>
        </w:rPr>
        <w:lastRenderedPageBreak/>
        <w:t xml:space="preserve">Dates </w:t>
      </w:r>
      <w:r w:rsidR="00F4787A" w:rsidRPr="00ED20D8">
        <w:rPr>
          <w:rFonts w:cs="Arial"/>
          <w:b/>
          <w:bCs/>
          <w:sz w:val="28"/>
          <w:szCs w:val="28"/>
        </w:rPr>
        <w:t xml:space="preserve">et lieu </w:t>
      </w:r>
      <w:r w:rsidRPr="00ED20D8">
        <w:rPr>
          <w:rFonts w:cs="Arial"/>
          <w:b/>
          <w:bCs/>
          <w:sz w:val="28"/>
          <w:szCs w:val="28"/>
        </w:rPr>
        <w:t>des sessions de formation</w:t>
      </w:r>
    </w:p>
    <w:p w14:paraId="412ABDFC" w14:textId="502BDF9E" w:rsidR="00F4787A" w:rsidRPr="00ED20D8" w:rsidRDefault="00F4787A" w:rsidP="004A7BC7">
      <w:pPr>
        <w:rPr>
          <w:rFonts w:cs="Arial"/>
          <w:b/>
          <w:bCs/>
          <w:i/>
          <w:iCs/>
          <w:sz w:val="24"/>
          <w:szCs w:val="24"/>
        </w:rPr>
      </w:pPr>
      <w:r w:rsidRPr="00ED20D8">
        <w:rPr>
          <w:rFonts w:cs="Arial"/>
          <w:b/>
          <w:bCs/>
          <w:i/>
          <w:iCs/>
          <w:sz w:val="24"/>
          <w:szCs w:val="24"/>
        </w:rPr>
        <w:t>Les trois premières années</w:t>
      </w:r>
    </w:p>
    <w:p w14:paraId="2C56B3E6" w14:textId="40569530" w:rsidR="00B74F84" w:rsidRDefault="00B74F84" w:rsidP="00B74F84">
      <w:pPr>
        <w:pStyle w:val="Corpsdetexte"/>
        <w:spacing w:before="160" w:line="405" w:lineRule="auto"/>
        <w:ind w:left="114" w:right="57"/>
      </w:pPr>
      <w:r>
        <w:t>La</w:t>
      </w:r>
      <w:r>
        <w:rPr>
          <w:spacing w:val="-14"/>
        </w:rPr>
        <w:t xml:space="preserve"> </w:t>
      </w:r>
      <w:r>
        <w:t>formation</w:t>
      </w:r>
      <w:r>
        <w:rPr>
          <w:spacing w:val="-14"/>
        </w:rPr>
        <w:t xml:space="preserve"> </w:t>
      </w:r>
      <w:r>
        <w:t>se</w:t>
      </w:r>
      <w:r>
        <w:rPr>
          <w:spacing w:val="-14"/>
        </w:rPr>
        <w:t xml:space="preserve"> </w:t>
      </w:r>
      <w:r>
        <w:t>déroule</w:t>
      </w:r>
      <w:r>
        <w:rPr>
          <w:spacing w:val="-14"/>
        </w:rPr>
        <w:t xml:space="preserve"> </w:t>
      </w:r>
      <w:r>
        <w:t>par</w:t>
      </w:r>
      <w:r>
        <w:rPr>
          <w:spacing w:val="-14"/>
        </w:rPr>
        <w:t xml:space="preserve"> </w:t>
      </w:r>
      <w:r>
        <w:t>sessions</w:t>
      </w:r>
      <w:r>
        <w:rPr>
          <w:spacing w:val="-14"/>
        </w:rPr>
        <w:t xml:space="preserve"> </w:t>
      </w:r>
      <w:r>
        <w:t>de</w:t>
      </w:r>
      <w:r>
        <w:rPr>
          <w:spacing w:val="-14"/>
        </w:rPr>
        <w:t xml:space="preserve"> </w:t>
      </w:r>
      <w:r>
        <w:t>deux</w:t>
      </w:r>
      <w:r>
        <w:rPr>
          <w:spacing w:val="-14"/>
        </w:rPr>
        <w:t xml:space="preserve"> </w:t>
      </w:r>
      <w:r>
        <w:t>jours</w:t>
      </w:r>
      <w:r>
        <w:rPr>
          <w:spacing w:val="-14"/>
        </w:rPr>
        <w:t xml:space="preserve"> </w:t>
      </w:r>
      <w:r>
        <w:t>(vendredi</w:t>
      </w:r>
      <w:r>
        <w:rPr>
          <w:spacing w:val="-13"/>
        </w:rPr>
        <w:t xml:space="preserve"> </w:t>
      </w:r>
      <w:r>
        <w:t>et</w:t>
      </w:r>
      <w:r>
        <w:rPr>
          <w:spacing w:val="-14"/>
        </w:rPr>
        <w:t xml:space="preserve"> </w:t>
      </w:r>
      <w:r>
        <w:t>samedi)</w:t>
      </w:r>
      <w:r>
        <w:rPr>
          <w:spacing w:val="-11"/>
        </w:rPr>
        <w:t xml:space="preserve"> </w:t>
      </w:r>
      <w:r>
        <w:t>par</w:t>
      </w:r>
      <w:r>
        <w:rPr>
          <w:spacing w:val="-14"/>
        </w:rPr>
        <w:t xml:space="preserve"> </w:t>
      </w:r>
      <w:r>
        <w:t>mois</w:t>
      </w:r>
      <w:r>
        <w:rPr>
          <w:spacing w:val="-14"/>
        </w:rPr>
        <w:t xml:space="preserve"> </w:t>
      </w:r>
      <w:r>
        <w:t>sauf</w:t>
      </w:r>
      <w:r>
        <w:rPr>
          <w:spacing w:val="-14"/>
        </w:rPr>
        <w:t xml:space="preserve"> </w:t>
      </w:r>
      <w:r>
        <w:t>en</w:t>
      </w:r>
      <w:r>
        <w:rPr>
          <w:spacing w:val="-14"/>
        </w:rPr>
        <w:t xml:space="preserve"> </w:t>
      </w:r>
      <w:r>
        <w:t>juillet</w:t>
      </w:r>
      <w:r>
        <w:rPr>
          <w:spacing w:val="-14"/>
        </w:rPr>
        <w:t xml:space="preserve"> </w:t>
      </w:r>
      <w:r>
        <w:t>et</w:t>
      </w:r>
      <w:r>
        <w:rPr>
          <w:spacing w:val="-13"/>
        </w:rPr>
        <w:t xml:space="preserve"> </w:t>
      </w:r>
      <w:r>
        <w:t>août. Le calendrier prévisionnel 202</w:t>
      </w:r>
      <w:r w:rsidR="008F37DE">
        <w:t>6</w:t>
      </w:r>
      <w:r>
        <w:t xml:space="preserve"> est :</w:t>
      </w:r>
    </w:p>
    <w:p w14:paraId="15403674" w14:textId="76DD0DC7" w:rsidR="00B74F84" w:rsidRDefault="00B74F84" w:rsidP="00B74F84">
      <w:pPr>
        <w:pStyle w:val="Paragraphedeliste"/>
        <w:widowControl w:val="0"/>
        <w:numPr>
          <w:ilvl w:val="0"/>
          <w:numId w:val="8"/>
        </w:numPr>
        <w:tabs>
          <w:tab w:val="left" w:pos="1042"/>
        </w:tabs>
        <w:autoSpaceDE w:val="0"/>
        <w:autoSpaceDN w:val="0"/>
        <w:spacing w:after="0"/>
        <w:jc w:val="left"/>
      </w:pPr>
      <w:r>
        <w:t>2</w:t>
      </w:r>
      <w:r w:rsidR="008F37DE">
        <w:t>3</w:t>
      </w:r>
      <w:r>
        <w:rPr>
          <w:spacing w:val="-2"/>
        </w:rPr>
        <w:t xml:space="preserve"> </w:t>
      </w:r>
      <w:r>
        <w:t>&amp;</w:t>
      </w:r>
      <w:r>
        <w:rPr>
          <w:spacing w:val="-3"/>
        </w:rPr>
        <w:t xml:space="preserve"> </w:t>
      </w:r>
      <w:r>
        <w:t>2</w:t>
      </w:r>
      <w:r w:rsidR="008F37DE">
        <w:t>4</w:t>
      </w:r>
      <w:r>
        <w:rPr>
          <w:spacing w:val="-1"/>
        </w:rPr>
        <w:t xml:space="preserve"> </w:t>
      </w:r>
      <w:r>
        <w:rPr>
          <w:spacing w:val="-2"/>
        </w:rPr>
        <w:t>janvier</w:t>
      </w:r>
    </w:p>
    <w:p w14:paraId="5B75C6F2" w14:textId="2118E3E9" w:rsidR="00B74F84" w:rsidRDefault="00B74F84" w:rsidP="00B74F84">
      <w:pPr>
        <w:pStyle w:val="Paragraphedeliste"/>
        <w:widowControl w:val="0"/>
        <w:numPr>
          <w:ilvl w:val="0"/>
          <w:numId w:val="8"/>
        </w:numPr>
        <w:tabs>
          <w:tab w:val="left" w:pos="1042"/>
        </w:tabs>
        <w:autoSpaceDE w:val="0"/>
        <w:autoSpaceDN w:val="0"/>
        <w:spacing w:before="164" w:after="0"/>
        <w:jc w:val="left"/>
      </w:pPr>
      <w:r>
        <w:t>1</w:t>
      </w:r>
      <w:r w:rsidR="009F1D9F">
        <w:t>3</w:t>
      </w:r>
      <w:r>
        <w:rPr>
          <w:spacing w:val="-2"/>
        </w:rPr>
        <w:t xml:space="preserve"> </w:t>
      </w:r>
      <w:r>
        <w:t>&amp;</w:t>
      </w:r>
      <w:r>
        <w:rPr>
          <w:spacing w:val="-3"/>
        </w:rPr>
        <w:t xml:space="preserve"> </w:t>
      </w:r>
      <w:r>
        <w:t>1</w:t>
      </w:r>
      <w:r w:rsidR="009F1D9F">
        <w:t>4</w:t>
      </w:r>
      <w:r>
        <w:rPr>
          <w:spacing w:val="-1"/>
        </w:rPr>
        <w:t xml:space="preserve"> </w:t>
      </w:r>
      <w:r>
        <w:rPr>
          <w:spacing w:val="-2"/>
        </w:rPr>
        <w:t>février</w:t>
      </w:r>
    </w:p>
    <w:p w14:paraId="505E24B4" w14:textId="78C7752A" w:rsidR="00B74F84" w:rsidRDefault="009F1D9F" w:rsidP="00B74F84">
      <w:pPr>
        <w:pStyle w:val="Paragraphedeliste"/>
        <w:widowControl w:val="0"/>
        <w:numPr>
          <w:ilvl w:val="0"/>
          <w:numId w:val="8"/>
        </w:numPr>
        <w:tabs>
          <w:tab w:val="left" w:pos="1042"/>
        </w:tabs>
        <w:autoSpaceDE w:val="0"/>
        <w:autoSpaceDN w:val="0"/>
        <w:spacing w:before="159" w:after="0"/>
        <w:jc w:val="left"/>
      </w:pPr>
      <w:r>
        <w:t>13</w:t>
      </w:r>
      <w:r>
        <w:rPr>
          <w:spacing w:val="-2"/>
        </w:rPr>
        <w:t xml:space="preserve"> </w:t>
      </w:r>
      <w:r>
        <w:t>&amp;</w:t>
      </w:r>
      <w:r>
        <w:rPr>
          <w:spacing w:val="-3"/>
        </w:rPr>
        <w:t xml:space="preserve"> </w:t>
      </w:r>
      <w:r>
        <w:t>14</w:t>
      </w:r>
      <w:r>
        <w:rPr>
          <w:spacing w:val="-1"/>
        </w:rPr>
        <w:t xml:space="preserve"> </w:t>
      </w:r>
      <w:r w:rsidR="00B74F84">
        <w:rPr>
          <w:spacing w:val="-4"/>
        </w:rPr>
        <w:t>mars</w:t>
      </w:r>
    </w:p>
    <w:p w14:paraId="46B2F1B8" w14:textId="71BD3ADF" w:rsidR="00B74F84" w:rsidRPr="00F934FC" w:rsidRDefault="00B74F84" w:rsidP="00B74F84">
      <w:pPr>
        <w:pStyle w:val="Paragraphedeliste"/>
        <w:widowControl w:val="0"/>
        <w:numPr>
          <w:ilvl w:val="0"/>
          <w:numId w:val="8"/>
        </w:numPr>
        <w:tabs>
          <w:tab w:val="left" w:pos="1042"/>
        </w:tabs>
        <w:autoSpaceDE w:val="0"/>
        <w:autoSpaceDN w:val="0"/>
        <w:spacing w:before="159" w:after="0"/>
        <w:jc w:val="left"/>
      </w:pPr>
      <w:r w:rsidRPr="00F934FC">
        <w:t>1</w:t>
      </w:r>
      <w:r w:rsidR="00DA1EC7" w:rsidRPr="00F934FC">
        <w:t>0</w:t>
      </w:r>
      <w:r w:rsidRPr="00F934FC">
        <w:rPr>
          <w:spacing w:val="-2"/>
        </w:rPr>
        <w:t xml:space="preserve"> </w:t>
      </w:r>
      <w:r w:rsidRPr="00F934FC">
        <w:t>&amp;</w:t>
      </w:r>
      <w:r w:rsidRPr="00F934FC">
        <w:rPr>
          <w:spacing w:val="-3"/>
        </w:rPr>
        <w:t xml:space="preserve"> </w:t>
      </w:r>
      <w:r w:rsidRPr="00F934FC">
        <w:t>1</w:t>
      </w:r>
      <w:r w:rsidR="00F934FC" w:rsidRPr="00F934FC">
        <w:t>1</w:t>
      </w:r>
      <w:r w:rsidRPr="00F934FC">
        <w:rPr>
          <w:spacing w:val="-2"/>
        </w:rPr>
        <w:t xml:space="preserve"> avril</w:t>
      </w:r>
    </w:p>
    <w:p w14:paraId="59F00200" w14:textId="5BC3DE00" w:rsidR="00B74F84" w:rsidRDefault="00F934FC" w:rsidP="00B74F84">
      <w:pPr>
        <w:pStyle w:val="Paragraphedeliste"/>
        <w:widowControl w:val="0"/>
        <w:numPr>
          <w:ilvl w:val="0"/>
          <w:numId w:val="8"/>
        </w:numPr>
        <w:tabs>
          <w:tab w:val="left" w:pos="1042"/>
        </w:tabs>
        <w:autoSpaceDE w:val="0"/>
        <w:autoSpaceDN w:val="0"/>
        <w:spacing w:before="159" w:after="0"/>
        <w:jc w:val="left"/>
      </w:pPr>
      <w:r>
        <w:t>29</w:t>
      </w:r>
      <w:r w:rsidR="00B74F84">
        <w:rPr>
          <w:spacing w:val="-2"/>
        </w:rPr>
        <w:t xml:space="preserve"> </w:t>
      </w:r>
      <w:r w:rsidR="00B74F84">
        <w:t>&amp;</w:t>
      </w:r>
      <w:r w:rsidR="00B74F84">
        <w:rPr>
          <w:spacing w:val="-3"/>
        </w:rPr>
        <w:t xml:space="preserve"> </w:t>
      </w:r>
      <w:r>
        <w:t>30</w:t>
      </w:r>
      <w:r w:rsidR="00B74F84">
        <w:rPr>
          <w:spacing w:val="-1"/>
        </w:rPr>
        <w:t xml:space="preserve"> </w:t>
      </w:r>
      <w:r w:rsidR="00B74F84">
        <w:rPr>
          <w:spacing w:val="-5"/>
        </w:rPr>
        <w:t>mai</w:t>
      </w:r>
    </w:p>
    <w:p w14:paraId="678991E4" w14:textId="7BBE4F9A" w:rsidR="00B74F84" w:rsidRDefault="00B74F84" w:rsidP="00B74F84">
      <w:pPr>
        <w:pStyle w:val="Paragraphedeliste"/>
        <w:widowControl w:val="0"/>
        <w:numPr>
          <w:ilvl w:val="0"/>
          <w:numId w:val="8"/>
        </w:numPr>
        <w:tabs>
          <w:tab w:val="left" w:pos="1042"/>
        </w:tabs>
        <w:autoSpaceDE w:val="0"/>
        <w:autoSpaceDN w:val="0"/>
        <w:spacing w:before="163" w:after="0"/>
        <w:jc w:val="left"/>
      </w:pPr>
      <w:r>
        <w:t>1</w:t>
      </w:r>
      <w:r w:rsidR="00F934FC">
        <w:t>9</w:t>
      </w:r>
      <w:r>
        <w:rPr>
          <w:spacing w:val="-2"/>
        </w:rPr>
        <w:t xml:space="preserve"> </w:t>
      </w:r>
      <w:r>
        <w:t>&amp;</w:t>
      </w:r>
      <w:r>
        <w:rPr>
          <w:spacing w:val="-3"/>
        </w:rPr>
        <w:t xml:space="preserve"> </w:t>
      </w:r>
      <w:r w:rsidR="00F934FC">
        <w:t>20</w:t>
      </w:r>
      <w:r>
        <w:rPr>
          <w:spacing w:val="-1"/>
        </w:rPr>
        <w:t xml:space="preserve"> </w:t>
      </w:r>
      <w:r>
        <w:rPr>
          <w:spacing w:val="-4"/>
        </w:rPr>
        <w:t>juin</w:t>
      </w:r>
    </w:p>
    <w:p w14:paraId="23AEB424" w14:textId="3E63F55F" w:rsidR="00B74F84" w:rsidRDefault="00B74F84" w:rsidP="00B74F84">
      <w:pPr>
        <w:pStyle w:val="Paragraphedeliste"/>
        <w:widowControl w:val="0"/>
        <w:numPr>
          <w:ilvl w:val="0"/>
          <w:numId w:val="8"/>
        </w:numPr>
        <w:tabs>
          <w:tab w:val="left" w:pos="1042"/>
        </w:tabs>
        <w:autoSpaceDE w:val="0"/>
        <w:autoSpaceDN w:val="0"/>
        <w:spacing w:before="159" w:after="0"/>
        <w:jc w:val="left"/>
      </w:pPr>
      <w:r>
        <w:t>1</w:t>
      </w:r>
      <w:r w:rsidR="00F934FC">
        <w:t>8</w:t>
      </w:r>
      <w:r>
        <w:rPr>
          <w:spacing w:val="-2"/>
        </w:rPr>
        <w:t xml:space="preserve"> </w:t>
      </w:r>
      <w:r>
        <w:t>&amp;</w:t>
      </w:r>
      <w:r>
        <w:rPr>
          <w:spacing w:val="-3"/>
        </w:rPr>
        <w:t xml:space="preserve"> </w:t>
      </w:r>
      <w:r>
        <w:t>1</w:t>
      </w:r>
      <w:r w:rsidR="00F934FC">
        <w:t>9</w:t>
      </w:r>
      <w:r>
        <w:rPr>
          <w:spacing w:val="-1"/>
        </w:rPr>
        <w:t xml:space="preserve"> </w:t>
      </w:r>
      <w:r>
        <w:rPr>
          <w:spacing w:val="-2"/>
        </w:rPr>
        <w:t>septembre</w:t>
      </w:r>
    </w:p>
    <w:p w14:paraId="00419A88" w14:textId="09C86A72" w:rsidR="00B74F84" w:rsidRDefault="00B74F84" w:rsidP="00B74F84">
      <w:pPr>
        <w:pStyle w:val="Paragraphedeliste"/>
        <w:widowControl w:val="0"/>
        <w:numPr>
          <w:ilvl w:val="0"/>
          <w:numId w:val="8"/>
        </w:numPr>
        <w:tabs>
          <w:tab w:val="left" w:pos="1042"/>
        </w:tabs>
        <w:autoSpaceDE w:val="0"/>
        <w:autoSpaceDN w:val="0"/>
        <w:spacing w:before="159" w:after="0"/>
        <w:jc w:val="left"/>
      </w:pPr>
      <w:r>
        <w:t>1</w:t>
      </w:r>
      <w:r w:rsidR="00F934FC">
        <w:t>6</w:t>
      </w:r>
      <w:r>
        <w:rPr>
          <w:spacing w:val="-2"/>
        </w:rPr>
        <w:t xml:space="preserve"> </w:t>
      </w:r>
      <w:r>
        <w:t>&amp;</w:t>
      </w:r>
      <w:r>
        <w:rPr>
          <w:spacing w:val="-3"/>
        </w:rPr>
        <w:t xml:space="preserve"> </w:t>
      </w:r>
      <w:r>
        <w:t>1</w:t>
      </w:r>
      <w:r w:rsidR="00F934FC">
        <w:t>7</w:t>
      </w:r>
      <w:r>
        <w:rPr>
          <w:spacing w:val="-1"/>
        </w:rPr>
        <w:t xml:space="preserve"> </w:t>
      </w:r>
      <w:r>
        <w:rPr>
          <w:spacing w:val="-2"/>
        </w:rPr>
        <w:t>octobre</w:t>
      </w:r>
    </w:p>
    <w:p w14:paraId="6FD1F186" w14:textId="1A9508F4" w:rsidR="00B74F84" w:rsidRDefault="00B74F84" w:rsidP="00B74F84">
      <w:pPr>
        <w:pStyle w:val="Paragraphedeliste"/>
        <w:widowControl w:val="0"/>
        <w:numPr>
          <w:ilvl w:val="0"/>
          <w:numId w:val="8"/>
        </w:numPr>
        <w:tabs>
          <w:tab w:val="left" w:pos="1042"/>
        </w:tabs>
        <w:autoSpaceDE w:val="0"/>
        <w:autoSpaceDN w:val="0"/>
        <w:spacing w:before="159" w:after="0"/>
        <w:jc w:val="left"/>
      </w:pPr>
      <w:r>
        <w:t>2</w:t>
      </w:r>
      <w:r w:rsidR="00F934FC">
        <w:t>0</w:t>
      </w:r>
      <w:r>
        <w:rPr>
          <w:spacing w:val="-4"/>
        </w:rPr>
        <w:t xml:space="preserve"> </w:t>
      </w:r>
      <w:r>
        <w:t>&amp;</w:t>
      </w:r>
      <w:r>
        <w:rPr>
          <w:spacing w:val="-3"/>
        </w:rPr>
        <w:t xml:space="preserve"> </w:t>
      </w:r>
      <w:r>
        <w:t>2</w:t>
      </w:r>
      <w:r w:rsidR="00F934FC">
        <w:t>1</w:t>
      </w:r>
      <w:r>
        <w:rPr>
          <w:spacing w:val="-1"/>
        </w:rPr>
        <w:t xml:space="preserve"> </w:t>
      </w:r>
      <w:r>
        <w:rPr>
          <w:spacing w:val="-2"/>
        </w:rPr>
        <w:t>novembre</w:t>
      </w:r>
    </w:p>
    <w:p w14:paraId="642BA2A1" w14:textId="57D2EA2D" w:rsidR="00B74F84" w:rsidRDefault="00F934FC" w:rsidP="00B74F84">
      <w:pPr>
        <w:pStyle w:val="Paragraphedeliste"/>
        <w:widowControl w:val="0"/>
        <w:numPr>
          <w:ilvl w:val="0"/>
          <w:numId w:val="8"/>
        </w:numPr>
        <w:tabs>
          <w:tab w:val="left" w:pos="1042"/>
        </w:tabs>
        <w:autoSpaceDE w:val="0"/>
        <w:autoSpaceDN w:val="0"/>
        <w:spacing w:before="163" w:after="0"/>
        <w:jc w:val="left"/>
      </w:pPr>
      <w:r>
        <w:t>11</w:t>
      </w:r>
      <w:r w:rsidR="00B74F84">
        <w:rPr>
          <w:spacing w:val="-4"/>
        </w:rPr>
        <w:t xml:space="preserve"> </w:t>
      </w:r>
      <w:r w:rsidR="00B74F84">
        <w:t>&amp;</w:t>
      </w:r>
      <w:r w:rsidR="00B74F84">
        <w:rPr>
          <w:spacing w:val="-3"/>
        </w:rPr>
        <w:t xml:space="preserve"> </w:t>
      </w:r>
      <w:r>
        <w:t>12</w:t>
      </w:r>
      <w:r w:rsidR="00B74F84">
        <w:rPr>
          <w:spacing w:val="-1"/>
        </w:rPr>
        <w:t xml:space="preserve"> </w:t>
      </w:r>
      <w:r w:rsidR="00B74F84">
        <w:rPr>
          <w:spacing w:val="-2"/>
        </w:rPr>
        <w:t>décembre</w:t>
      </w:r>
    </w:p>
    <w:p w14:paraId="6D727FCC" w14:textId="77777777" w:rsidR="00B74F84" w:rsidRDefault="00B74F84" w:rsidP="004A7BC7">
      <w:pPr>
        <w:rPr>
          <w:rFonts w:cs="Arial"/>
          <w:szCs w:val="20"/>
        </w:rPr>
      </w:pPr>
    </w:p>
    <w:p w14:paraId="26B7ED0A" w14:textId="77777777" w:rsidR="00B74F84" w:rsidRPr="00F4787A" w:rsidRDefault="00B74F84" w:rsidP="004A7BC7">
      <w:pPr>
        <w:rPr>
          <w:rFonts w:cs="Arial"/>
          <w:szCs w:val="20"/>
        </w:rPr>
      </w:pPr>
    </w:p>
    <w:p w14:paraId="46792F19" w14:textId="053C85E7" w:rsidR="004C4495" w:rsidRDefault="00B74F84" w:rsidP="00B74F84">
      <w:pPr>
        <w:rPr>
          <w:rFonts w:cs="Arial"/>
          <w:szCs w:val="20"/>
        </w:rPr>
      </w:pPr>
      <w:r>
        <w:rPr>
          <w:rFonts w:cs="Arial"/>
          <w:szCs w:val="20"/>
        </w:rPr>
        <w:t>Les dates sont susceptibles d’être modifiées en cas de force majeure. L</w:t>
      </w:r>
      <w:r w:rsidR="00CB786F">
        <w:rPr>
          <w:rFonts w:cs="Arial"/>
          <w:szCs w:val="20"/>
        </w:rPr>
        <w:t xml:space="preserve">e calendrier actualisé </w:t>
      </w:r>
      <w:r>
        <w:rPr>
          <w:rFonts w:cs="Arial"/>
          <w:szCs w:val="20"/>
        </w:rPr>
        <w:t xml:space="preserve">des dates de formation </w:t>
      </w:r>
      <w:r w:rsidR="00CB786F">
        <w:rPr>
          <w:rFonts w:cs="Arial"/>
          <w:szCs w:val="20"/>
        </w:rPr>
        <w:t>est consultable par ce lien :</w:t>
      </w:r>
      <w:r w:rsidR="003A0BC3">
        <w:rPr>
          <w:rFonts w:cs="Arial"/>
          <w:szCs w:val="20"/>
        </w:rPr>
        <w:t xml:space="preserve"> </w:t>
      </w:r>
      <w:hyperlink r:id="rId10" w:history="1">
        <w:r w:rsidR="003A0BC3" w:rsidRPr="006727BC">
          <w:rPr>
            <w:rStyle w:val="Lienhypertexte"/>
            <w:rFonts w:cs="Arial"/>
            <w:szCs w:val="20"/>
          </w:rPr>
          <w:t>https://centre-des-buttes-chaumont.org/index.php/formations/maltraitances-intervention-systemanalytique-de-reseau/</w:t>
        </w:r>
      </w:hyperlink>
    </w:p>
    <w:p w14:paraId="73A1B6AB" w14:textId="69A2413B" w:rsidR="007E78B6" w:rsidRDefault="007E78B6" w:rsidP="004A7BC7">
      <w:pPr>
        <w:rPr>
          <w:rFonts w:cs="Arial"/>
          <w:szCs w:val="20"/>
        </w:rPr>
      </w:pPr>
      <w:r w:rsidRPr="00F4787A">
        <w:rPr>
          <w:rFonts w:cs="Arial"/>
          <w:szCs w:val="20"/>
        </w:rPr>
        <w:t>Nous examinons les candidatures et les intégrons jusqu’en mars. Ensuite il n’y a plus d’intégration</w:t>
      </w:r>
      <w:r w:rsidR="00E973C1">
        <w:rPr>
          <w:rFonts w:cs="Arial"/>
          <w:szCs w:val="20"/>
        </w:rPr>
        <w:t xml:space="preserve"> possible</w:t>
      </w:r>
      <w:r w:rsidRPr="00F4787A">
        <w:rPr>
          <w:rFonts w:cs="Arial"/>
          <w:szCs w:val="20"/>
        </w:rPr>
        <w:t xml:space="preserve"> de nouveaux postulants pour l’année, sauf cas exceptionnel</w:t>
      </w:r>
      <w:r w:rsidR="00E973C1">
        <w:rPr>
          <w:rFonts w:cs="Arial"/>
          <w:szCs w:val="20"/>
        </w:rPr>
        <w:t xml:space="preserve"> évalué lors de l’entretien préalable à la formation</w:t>
      </w:r>
      <w:r w:rsidRPr="00F4787A">
        <w:rPr>
          <w:rFonts w:cs="Arial"/>
          <w:szCs w:val="20"/>
        </w:rPr>
        <w:t>.</w:t>
      </w:r>
    </w:p>
    <w:p w14:paraId="73DECA67" w14:textId="636DBA6B" w:rsidR="00F27548" w:rsidRPr="00F27548" w:rsidRDefault="0089540B" w:rsidP="004A7BC7">
      <w:pPr>
        <w:rPr>
          <w:rFonts w:cs="Arial"/>
          <w:szCs w:val="20"/>
        </w:rPr>
      </w:pPr>
      <w:r w:rsidRPr="004131AC">
        <w:rPr>
          <w:rFonts w:cs="Arial"/>
          <w:szCs w:val="20"/>
        </w:rPr>
        <w:t>À l’issue d</w:t>
      </w:r>
      <w:r>
        <w:rPr>
          <w:rFonts w:cs="Arial"/>
          <w:szCs w:val="20"/>
        </w:rPr>
        <w:t>e chaque session</w:t>
      </w:r>
      <w:r w:rsidRPr="004131AC">
        <w:rPr>
          <w:rFonts w:cs="Arial"/>
          <w:szCs w:val="20"/>
        </w:rPr>
        <w:t xml:space="preserve">, une attestation de </w:t>
      </w:r>
      <w:r>
        <w:rPr>
          <w:rFonts w:cs="Arial"/>
          <w:szCs w:val="20"/>
        </w:rPr>
        <w:t>présence</w:t>
      </w:r>
      <w:r w:rsidRPr="004131AC">
        <w:rPr>
          <w:rFonts w:cs="Arial"/>
          <w:szCs w:val="20"/>
        </w:rPr>
        <w:t xml:space="preserve"> </w:t>
      </w:r>
      <w:r>
        <w:rPr>
          <w:rFonts w:cs="Arial"/>
          <w:szCs w:val="20"/>
        </w:rPr>
        <w:t>est</w:t>
      </w:r>
      <w:r w:rsidRPr="004131AC">
        <w:rPr>
          <w:rFonts w:cs="Arial"/>
          <w:szCs w:val="20"/>
        </w:rPr>
        <w:t xml:space="preserve"> remise aux stagiaires qui en </w:t>
      </w:r>
      <w:r>
        <w:rPr>
          <w:rFonts w:cs="Arial"/>
          <w:szCs w:val="20"/>
        </w:rPr>
        <w:t>font</w:t>
      </w:r>
      <w:r w:rsidRPr="004131AC">
        <w:rPr>
          <w:rFonts w:cs="Arial"/>
          <w:szCs w:val="20"/>
        </w:rPr>
        <w:t xml:space="preserve"> la demande.</w:t>
      </w:r>
      <w:r w:rsidR="00F27548">
        <w:rPr>
          <w:rFonts w:cs="Arial"/>
          <w:szCs w:val="20"/>
        </w:rPr>
        <w:t xml:space="preserve"> </w:t>
      </w:r>
      <w:r w:rsidR="00F27548" w:rsidRPr="004131AC">
        <w:rPr>
          <w:rFonts w:cs="Arial"/>
          <w:szCs w:val="20"/>
        </w:rPr>
        <w:t>À</w:t>
      </w:r>
      <w:r w:rsidR="00F27548" w:rsidRPr="00F27548">
        <w:rPr>
          <w:rFonts w:cs="Arial"/>
          <w:szCs w:val="20"/>
        </w:rPr>
        <w:t xml:space="preserve"> l’issue de la formation il </w:t>
      </w:r>
      <w:r w:rsidR="004B7DB2">
        <w:rPr>
          <w:rFonts w:cs="Arial"/>
          <w:szCs w:val="20"/>
        </w:rPr>
        <w:t>est</w:t>
      </w:r>
      <w:r w:rsidR="00F27548" w:rsidRPr="00F27548">
        <w:rPr>
          <w:rFonts w:cs="Arial"/>
          <w:szCs w:val="20"/>
        </w:rPr>
        <w:t xml:space="preserve"> remis à chaque </w:t>
      </w:r>
      <w:r w:rsidR="004B7DB2">
        <w:rPr>
          <w:rFonts w:cs="Arial"/>
          <w:szCs w:val="20"/>
        </w:rPr>
        <w:t>stagiaire</w:t>
      </w:r>
      <w:r w:rsidR="00F27548" w:rsidRPr="00F27548">
        <w:rPr>
          <w:rFonts w:cs="Arial"/>
          <w:szCs w:val="20"/>
        </w:rPr>
        <w:t xml:space="preserve"> une attestation de formation</w:t>
      </w:r>
      <w:r w:rsidR="00AD1083">
        <w:rPr>
          <w:rFonts w:cs="Arial"/>
          <w:szCs w:val="20"/>
        </w:rPr>
        <w:t>.</w:t>
      </w:r>
    </w:p>
    <w:p w14:paraId="27859286" w14:textId="18628E22" w:rsidR="007E78B6" w:rsidRPr="00ED20D8" w:rsidRDefault="003B38B3" w:rsidP="004A7BC7">
      <w:pPr>
        <w:rPr>
          <w:rFonts w:cs="Arial"/>
          <w:b/>
          <w:bCs/>
          <w:i/>
          <w:iCs/>
          <w:sz w:val="24"/>
          <w:szCs w:val="24"/>
        </w:rPr>
      </w:pPr>
      <w:r w:rsidRPr="00ED20D8">
        <w:rPr>
          <w:rFonts w:cs="Arial"/>
          <w:b/>
          <w:bCs/>
          <w:i/>
          <w:iCs/>
          <w:sz w:val="24"/>
          <w:szCs w:val="24"/>
        </w:rPr>
        <w:t>La quatrième année</w:t>
      </w:r>
    </w:p>
    <w:p w14:paraId="08370FA2" w14:textId="200687DF" w:rsidR="003A0BC3" w:rsidRDefault="003A0BC3" w:rsidP="003A0BC3">
      <w:pPr>
        <w:rPr>
          <w:rFonts w:cs="Arial"/>
          <w:szCs w:val="20"/>
        </w:rPr>
      </w:pPr>
      <w:r>
        <w:rPr>
          <w:rFonts w:cs="Arial"/>
          <w:szCs w:val="20"/>
        </w:rPr>
        <w:t xml:space="preserve">Le calendrier actualisé </w:t>
      </w:r>
      <w:r w:rsidR="00B74F84">
        <w:rPr>
          <w:rFonts w:cs="Arial"/>
          <w:szCs w:val="20"/>
        </w:rPr>
        <w:t xml:space="preserve">des dates de formation </w:t>
      </w:r>
      <w:r>
        <w:rPr>
          <w:rFonts w:cs="Arial"/>
          <w:szCs w:val="20"/>
        </w:rPr>
        <w:t xml:space="preserve">est consultable par ce lien : </w:t>
      </w:r>
      <w:hyperlink r:id="rId11" w:history="1">
        <w:r w:rsidRPr="006727BC">
          <w:rPr>
            <w:rStyle w:val="Lienhypertexte"/>
            <w:rFonts w:cs="Arial"/>
            <w:szCs w:val="20"/>
          </w:rPr>
          <w:t>https://centre-des-buttes-chaumont.org/index.php/formations/maltraitances-intervention-systemanalytique-de-reseau/</w:t>
        </w:r>
      </w:hyperlink>
      <w:r>
        <w:rPr>
          <w:rFonts w:cs="Arial"/>
          <w:szCs w:val="20"/>
        </w:rPr>
        <w:t xml:space="preserve"> Le</w:t>
      </w:r>
      <w:r w:rsidR="009F4DCE">
        <w:rPr>
          <w:rFonts w:cs="Arial"/>
          <w:szCs w:val="20"/>
        </w:rPr>
        <w:t>s</w:t>
      </w:r>
      <w:r>
        <w:rPr>
          <w:rFonts w:cs="Arial"/>
          <w:szCs w:val="20"/>
        </w:rPr>
        <w:t xml:space="preserve"> sessions de formation ont lieu</w:t>
      </w:r>
      <w:r w:rsidR="009F4DCE">
        <w:rPr>
          <w:rFonts w:cs="Arial"/>
          <w:szCs w:val="20"/>
        </w:rPr>
        <w:t xml:space="preserve"> le samedi des sessions Maltraitances : interventions systémanalytiques de réseau.</w:t>
      </w:r>
    </w:p>
    <w:p w14:paraId="27C5CE5E" w14:textId="435F65D6" w:rsidR="007E78B6" w:rsidRPr="00ED20D8" w:rsidRDefault="003A0BC3" w:rsidP="004A7BC7">
      <w:pPr>
        <w:rPr>
          <w:rFonts w:cs="Arial"/>
          <w:b/>
          <w:bCs/>
          <w:sz w:val="28"/>
          <w:szCs w:val="28"/>
        </w:rPr>
      </w:pPr>
      <w:r>
        <w:rPr>
          <w:rFonts w:cs="Arial"/>
          <w:b/>
          <w:bCs/>
          <w:sz w:val="28"/>
          <w:szCs w:val="28"/>
        </w:rPr>
        <w:t xml:space="preserve"> </w:t>
      </w:r>
      <w:r w:rsidR="007E78B6" w:rsidRPr="00ED20D8">
        <w:rPr>
          <w:rFonts w:cs="Arial"/>
          <w:b/>
          <w:bCs/>
          <w:sz w:val="28"/>
          <w:szCs w:val="28"/>
        </w:rPr>
        <w:t>Montant de la formation</w:t>
      </w:r>
    </w:p>
    <w:p w14:paraId="635CABD2" w14:textId="382BDEB1" w:rsidR="007E78B6" w:rsidRPr="004131AC" w:rsidRDefault="007E78B6" w:rsidP="004A7BC7">
      <w:pPr>
        <w:rPr>
          <w:rFonts w:cs="Arial"/>
          <w:szCs w:val="20"/>
        </w:rPr>
      </w:pPr>
      <w:r w:rsidRPr="004131AC">
        <w:rPr>
          <w:rFonts w:cs="Arial"/>
          <w:szCs w:val="20"/>
        </w:rPr>
        <w:t xml:space="preserve">Le montant de la formation pour </w:t>
      </w:r>
      <w:r w:rsidR="003B38B3">
        <w:rPr>
          <w:rFonts w:cs="Arial"/>
          <w:szCs w:val="20"/>
        </w:rPr>
        <w:t>chacune des</w:t>
      </w:r>
      <w:r w:rsidRPr="004131AC">
        <w:rPr>
          <w:rFonts w:cs="Arial"/>
          <w:szCs w:val="20"/>
        </w:rPr>
        <w:t xml:space="preserve"> quatre années est de </w:t>
      </w:r>
      <w:r w:rsidRPr="00FE635A">
        <w:rPr>
          <w:rFonts w:cs="Arial"/>
          <w:b/>
          <w:bCs/>
          <w:szCs w:val="20"/>
        </w:rPr>
        <w:t>3 000 €</w:t>
      </w:r>
      <w:r w:rsidR="00BC2855">
        <w:rPr>
          <w:rFonts w:cs="Arial"/>
          <w:szCs w:val="20"/>
        </w:rPr>
        <w:t xml:space="preserve"> (</w:t>
      </w:r>
      <w:r w:rsidR="00BC2855" w:rsidRPr="00BC2855">
        <w:rPr>
          <w:rFonts w:cs="Arial"/>
          <w:szCs w:val="20"/>
        </w:rPr>
        <w:t>exonéré</w:t>
      </w:r>
      <w:r w:rsidR="00FE635A">
        <w:rPr>
          <w:rFonts w:cs="Arial"/>
          <w:szCs w:val="20"/>
        </w:rPr>
        <w:t>s</w:t>
      </w:r>
      <w:r w:rsidR="00BC2855" w:rsidRPr="00BC2855">
        <w:rPr>
          <w:rFonts w:cs="Arial"/>
          <w:szCs w:val="20"/>
        </w:rPr>
        <w:t xml:space="preserve"> de TVA </w:t>
      </w:r>
      <w:r w:rsidR="00BC2855">
        <w:rPr>
          <w:rFonts w:cs="Arial"/>
          <w:szCs w:val="20"/>
        </w:rPr>
        <w:t xml:space="preserve">– Art. </w:t>
      </w:r>
      <w:r w:rsidR="00BC2855" w:rsidRPr="00BC2855">
        <w:rPr>
          <w:rFonts w:cs="Arial"/>
          <w:szCs w:val="20"/>
        </w:rPr>
        <w:t>261.4.4 a du CGI</w:t>
      </w:r>
      <w:r w:rsidR="00BC2855">
        <w:rPr>
          <w:rFonts w:cs="Arial"/>
          <w:szCs w:val="20"/>
        </w:rPr>
        <w:t>)</w:t>
      </w:r>
      <w:r w:rsidR="003B38B3">
        <w:rPr>
          <w:rFonts w:cs="Arial"/>
          <w:szCs w:val="20"/>
        </w:rPr>
        <w:t>, finançables dans le cadre de la formation continue</w:t>
      </w:r>
      <w:r w:rsidRPr="004131AC">
        <w:rPr>
          <w:rFonts w:cs="Arial"/>
          <w:szCs w:val="20"/>
        </w:rPr>
        <w:t>.</w:t>
      </w:r>
    </w:p>
    <w:p w14:paraId="2A08AFD4" w14:textId="77777777" w:rsidR="00E973C1" w:rsidRDefault="00E973C1" w:rsidP="004A7BC7">
      <w:pPr>
        <w:rPr>
          <w:rFonts w:cs="Arial"/>
          <w:b/>
          <w:bCs/>
          <w:sz w:val="28"/>
          <w:szCs w:val="28"/>
        </w:rPr>
      </w:pPr>
    </w:p>
    <w:p w14:paraId="6CDE1ED9" w14:textId="42B161FB" w:rsidR="007E78B6" w:rsidRPr="00ED20D8" w:rsidRDefault="007E78B6" w:rsidP="004A7BC7">
      <w:pPr>
        <w:rPr>
          <w:rFonts w:cs="Arial"/>
          <w:b/>
          <w:bCs/>
          <w:sz w:val="28"/>
          <w:szCs w:val="28"/>
        </w:rPr>
      </w:pPr>
      <w:r w:rsidRPr="00ED20D8">
        <w:rPr>
          <w:rFonts w:cs="Arial"/>
          <w:b/>
          <w:bCs/>
          <w:sz w:val="28"/>
          <w:szCs w:val="28"/>
        </w:rPr>
        <w:t>Modalités d’inscription</w:t>
      </w:r>
    </w:p>
    <w:p w14:paraId="20524C51" w14:textId="5287BFA6" w:rsidR="007E78B6" w:rsidRDefault="007E78B6" w:rsidP="004A7BC7">
      <w:pPr>
        <w:rPr>
          <w:rFonts w:cs="Arial"/>
          <w:szCs w:val="20"/>
        </w:rPr>
      </w:pPr>
      <w:r w:rsidRPr="004131AC">
        <w:rPr>
          <w:rFonts w:cs="Arial"/>
          <w:szCs w:val="20"/>
        </w:rPr>
        <w:t>Un entretien préalable de sélection est exigé avant l’inscription.</w:t>
      </w:r>
      <w:r w:rsidR="003B65E9">
        <w:rPr>
          <w:rFonts w:cs="Arial"/>
          <w:szCs w:val="20"/>
        </w:rPr>
        <w:t xml:space="preserve"> </w:t>
      </w:r>
    </w:p>
    <w:p w14:paraId="36BBFEAC" w14:textId="25F3CC6B" w:rsidR="00E973C1" w:rsidRPr="00E973C1" w:rsidRDefault="00E973C1" w:rsidP="004A7BC7">
      <w:pPr>
        <w:rPr>
          <w:rFonts w:cs="Arial"/>
          <w:szCs w:val="20"/>
        </w:rPr>
      </w:pPr>
      <w:r w:rsidRPr="00E973C1">
        <w:rPr>
          <w:rFonts w:cs="Arial"/>
          <w:szCs w:val="20"/>
        </w:rPr>
        <w:t xml:space="preserve">L’accès à nos formations peut été initié, soit par l’employeur, soit à l’initiative du salarié avec l’accord de ce dernier, soit à l’initiative propre du </w:t>
      </w:r>
      <w:r w:rsidR="004241DE">
        <w:rPr>
          <w:rFonts w:cs="Arial"/>
          <w:szCs w:val="20"/>
        </w:rPr>
        <w:t>client</w:t>
      </w:r>
      <w:r w:rsidRPr="00E973C1">
        <w:rPr>
          <w:rFonts w:cs="Arial"/>
          <w:szCs w:val="20"/>
        </w:rPr>
        <w:t>.</w:t>
      </w:r>
    </w:p>
    <w:p w14:paraId="6039F77C" w14:textId="77777777" w:rsidR="00B6340D" w:rsidRDefault="00B6340D" w:rsidP="004A7BC7">
      <w:pPr>
        <w:rPr>
          <w:rFonts w:cs="Arial"/>
          <w:szCs w:val="20"/>
        </w:rPr>
      </w:pPr>
    </w:p>
    <w:p w14:paraId="037E4DD1" w14:textId="77777777" w:rsidR="00B74F84" w:rsidRDefault="00B74F84" w:rsidP="004A7BC7">
      <w:pPr>
        <w:rPr>
          <w:rFonts w:cs="Arial"/>
          <w:szCs w:val="20"/>
        </w:rPr>
      </w:pPr>
    </w:p>
    <w:p w14:paraId="756809BB" w14:textId="77777777" w:rsidR="00B74F84" w:rsidRDefault="00B74F84" w:rsidP="004A7BC7">
      <w:pPr>
        <w:rPr>
          <w:rFonts w:cs="Arial"/>
          <w:szCs w:val="20"/>
        </w:rPr>
      </w:pPr>
    </w:p>
    <w:p w14:paraId="447D7FDF" w14:textId="77777777" w:rsidR="00D20C4B" w:rsidRPr="00AD4ADB" w:rsidRDefault="00D20C4B" w:rsidP="00D20C4B">
      <w:pPr>
        <w:rPr>
          <w:rFonts w:cs="Arial"/>
          <w:b/>
          <w:bCs/>
          <w:sz w:val="32"/>
          <w:szCs w:val="32"/>
        </w:rPr>
      </w:pPr>
      <w:r w:rsidRPr="00AD4ADB">
        <w:rPr>
          <w:rFonts w:cs="Arial"/>
          <w:b/>
          <w:bCs/>
          <w:sz w:val="32"/>
          <w:szCs w:val="32"/>
        </w:rPr>
        <w:lastRenderedPageBreak/>
        <w:t>Prise en compte des situations de handicap</w:t>
      </w:r>
    </w:p>
    <w:p w14:paraId="1D9F78F0" w14:textId="77777777" w:rsidR="00D20C4B" w:rsidRPr="00976A8E" w:rsidRDefault="00D20C4B" w:rsidP="00D20C4B">
      <w:pPr>
        <w:rPr>
          <w:rFonts w:cs="Arial"/>
          <w:szCs w:val="20"/>
        </w:rPr>
      </w:pPr>
      <w:r w:rsidRPr="00976A8E">
        <w:rPr>
          <w:rFonts w:cs="Arial"/>
          <w:szCs w:val="20"/>
        </w:rPr>
        <w:t>Pour chaque demande de formation, nous réalisons une analyse du besoin d'entrée en formation, cette écoute nous permet une adaptation et une compensation pour accueillir les personnes présentant un handicap.</w:t>
      </w:r>
    </w:p>
    <w:p w14:paraId="09EF4A62" w14:textId="77777777" w:rsidR="00D20C4B" w:rsidRPr="00976A8E" w:rsidRDefault="00D20C4B" w:rsidP="00D20C4B">
      <w:pPr>
        <w:rPr>
          <w:rFonts w:cs="Arial"/>
          <w:szCs w:val="20"/>
        </w:rPr>
      </w:pPr>
      <w:r w:rsidRPr="00976A8E">
        <w:rPr>
          <w:rFonts w:cs="Arial"/>
          <w:szCs w:val="20"/>
        </w:rPr>
        <w:t>L’organisation logistique, technique, pédagogique et financière est établie lors des divers échanges. Lors de l’entretien d’évaluation du besoin du stagiaire, l’identification d’un besoin en termes d’accessibilité de la formation à une problématique d’handicap sera abordé. Suite à l’identification d’un besoin d’adaptation de la formation à un handicap : le lieu, la durée, le déroulé, les supports pédagogiques pourront être adaptés</w:t>
      </w:r>
    </w:p>
    <w:p w14:paraId="12A529B6" w14:textId="77777777" w:rsidR="00E973C1" w:rsidRDefault="00E973C1" w:rsidP="004A7BC7">
      <w:pPr>
        <w:rPr>
          <w:rFonts w:cs="Arial"/>
          <w:b/>
          <w:bCs/>
          <w:sz w:val="28"/>
          <w:szCs w:val="28"/>
        </w:rPr>
      </w:pPr>
    </w:p>
    <w:p w14:paraId="7B8484A3" w14:textId="2A4E2318" w:rsidR="007E78B6" w:rsidRPr="00ED20D8" w:rsidRDefault="002275F0" w:rsidP="004A7BC7">
      <w:pPr>
        <w:rPr>
          <w:rFonts w:cs="Arial"/>
          <w:b/>
          <w:bCs/>
          <w:sz w:val="28"/>
          <w:szCs w:val="28"/>
        </w:rPr>
      </w:pPr>
      <w:r w:rsidRPr="00ED20D8">
        <w:rPr>
          <w:rFonts w:cs="Arial"/>
          <w:b/>
          <w:bCs/>
          <w:sz w:val="28"/>
          <w:szCs w:val="28"/>
        </w:rPr>
        <w:t>Lieu de la formation</w:t>
      </w:r>
    </w:p>
    <w:p w14:paraId="25E15189" w14:textId="6D438A64" w:rsidR="007E78B6" w:rsidRDefault="003B65E9" w:rsidP="004A7BC7">
      <w:pPr>
        <w:rPr>
          <w:rFonts w:cs="Arial"/>
          <w:szCs w:val="20"/>
        </w:rPr>
      </w:pPr>
      <w:r>
        <w:rPr>
          <w:rFonts w:cs="Arial"/>
          <w:szCs w:val="20"/>
        </w:rPr>
        <w:t xml:space="preserve">Cette formation se déroule </w:t>
      </w:r>
      <w:r w:rsidR="00673F0D">
        <w:rPr>
          <w:rFonts w:cs="Arial"/>
          <w:szCs w:val="20"/>
        </w:rPr>
        <w:t xml:space="preserve">en présentiel </w:t>
      </w:r>
      <w:r>
        <w:rPr>
          <w:rFonts w:cs="Arial"/>
          <w:szCs w:val="20"/>
        </w:rPr>
        <w:t>dans les locaux du Centre des Buttes-Chaumont, 20 rue du Rhin, à Paris (75019)</w:t>
      </w:r>
      <w:r w:rsidR="00673F0D">
        <w:rPr>
          <w:rFonts w:cs="Arial"/>
          <w:szCs w:val="20"/>
        </w:rPr>
        <w:t xml:space="preserve">. En cas de restriction de déplacement ou </w:t>
      </w:r>
      <w:r w:rsidR="00D43A25">
        <w:rPr>
          <w:rFonts w:cs="Arial"/>
          <w:szCs w:val="20"/>
        </w:rPr>
        <w:t xml:space="preserve">de </w:t>
      </w:r>
      <w:r w:rsidR="00673F0D">
        <w:rPr>
          <w:rFonts w:cs="Arial"/>
          <w:szCs w:val="20"/>
        </w:rPr>
        <w:t xml:space="preserve">regroupement pour des raisons sanitaires, la formation sera dispensée à distance par système de </w:t>
      </w:r>
      <w:proofErr w:type="spellStart"/>
      <w:r w:rsidR="00673F0D">
        <w:rPr>
          <w:rFonts w:cs="Arial"/>
          <w:szCs w:val="20"/>
        </w:rPr>
        <w:t>visioformation</w:t>
      </w:r>
      <w:proofErr w:type="spellEnd"/>
      <w:r w:rsidR="00673F0D">
        <w:rPr>
          <w:rFonts w:cs="Arial"/>
          <w:szCs w:val="20"/>
        </w:rPr>
        <w:t>.</w:t>
      </w:r>
    </w:p>
    <w:p w14:paraId="15503FEF" w14:textId="77777777" w:rsidR="00E973C1" w:rsidRDefault="00E973C1" w:rsidP="004A7BC7">
      <w:pPr>
        <w:rPr>
          <w:rFonts w:cs="Arial"/>
          <w:szCs w:val="20"/>
        </w:rPr>
      </w:pPr>
    </w:p>
    <w:p w14:paraId="0BBC5F5F" w14:textId="77777777" w:rsidR="00486D55" w:rsidRDefault="00486D55" w:rsidP="004A7BC7">
      <w:pPr>
        <w:rPr>
          <w:rFonts w:cs="Arial"/>
          <w:szCs w:val="20"/>
        </w:rPr>
      </w:pPr>
    </w:p>
    <w:p w14:paraId="68BEE8EF" w14:textId="256969CF" w:rsidR="00ED20D8" w:rsidRPr="00ED20D8" w:rsidRDefault="00ED20D8" w:rsidP="004A7BC7">
      <w:pPr>
        <w:rPr>
          <w:rFonts w:cs="Arial"/>
          <w:b/>
          <w:bCs/>
          <w:sz w:val="28"/>
          <w:szCs w:val="28"/>
        </w:rPr>
      </w:pPr>
      <w:r w:rsidRPr="00ED20D8">
        <w:rPr>
          <w:rFonts w:cs="Arial"/>
          <w:b/>
          <w:bCs/>
          <w:sz w:val="28"/>
          <w:szCs w:val="28"/>
        </w:rPr>
        <w:t>Contact</w:t>
      </w:r>
    </w:p>
    <w:p w14:paraId="5001B309" w14:textId="77777777" w:rsidR="007E78B6" w:rsidRPr="004131AC" w:rsidRDefault="007E78B6" w:rsidP="00DA2929">
      <w:pPr>
        <w:spacing w:after="0"/>
        <w:rPr>
          <w:rFonts w:cs="Arial"/>
          <w:szCs w:val="20"/>
        </w:rPr>
      </w:pPr>
      <w:r w:rsidRPr="004131AC">
        <w:rPr>
          <w:rFonts w:cs="Arial"/>
          <w:szCs w:val="20"/>
        </w:rPr>
        <w:t>Martine NISSE</w:t>
      </w:r>
    </w:p>
    <w:p w14:paraId="257D3C3A" w14:textId="580CE504" w:rsidR="004B2E22" w:rsidRDefault="007E78B6" w:rsidP="00DA2929">
      <w:pPr>
        <w:spacing w:after="0"/>
        <w:rPr>
          <w:rFonts w:cs="Arial"/>
          <w:szCs w:val="20"/>
        </w:rPr>
      </w:pPr>
      <w:r w:rsidRPr="004131AC">
        <w:rPr>
          <w:rFonts w:cs="Arial"/>
          <w:szCs w:val="20"/>
        </w:rPr>
        <w:t>N° de formateur : 11 75 302 01 75</w:t>
      </w:r>
    </w:p>
    <w:p w14:paraId="01BABADA" w14:textId="565B8197" w:rsidR="00ED20D8" w:rsidRDefault="0089540B" w:rsidP="00DA2929">
      <w:pPr>
        <w:spacing w:after="0"/>
        <w:rPr>
          <w:rFonts w:cs="Arial"/>
          <w:szCs w:val="20"/>
        </w:rPr>
      </w:pPr>
      <w:r>
        <w:rPr>
          <w:rFonts w:cs="Arial"/>
          <w:szCs w:val="20"/>
        </w:rPr>
        <w:t xml:space="preserve">Tel : </w:t>
      </w:r>
      <w:r w:rsidR="00ED20D8">
        <w:rPr>
          <w:rFonts w:cs="Arial"/>
          <w:szCs w:val="20"/>
        </w:rPr>
        <w:t>+33 (0)1 42 40 03 39</w:t>
      </w:r>
    </w:p>
    <w:p w14:paraId="2D6FA508" w14:textId="3B41BC8C" w:rsidR="0069521A" w:rsidRPr="004131AC" w:rsidRDefault="0089540B" w:rsidP="00103765">
      <w:pPr>
        <w:spacing w:after="120"/>
        <w:rPr>
          <w:rFonts w:cs="Arial"/>
          <w:szCs w:val="20"/>
        </w:rPr>
      </w:pPr>
      <w:r>
        <w:rPr>
          <w:rFonts w:cs="Arial"/>
          <w:szCs w:val="20"/>
        </w:rPr>
        <w:t xml:space="preserve">Adresses courriel : </w:t>
      </w:r>
      <w:hyperlink r:id="rId12" w:history="1">
        <w:r w:rsidRPr="0026439E">
          <w:rPr>
            <w:rStyle w:val="Lienhypertexte"/>
            <w:rFonts w:cs="Arial"/>
            <w:szCs w:val="20"/>
          </w:rPr>
          <w:t>martine.nisse@lecentredesbutteschaumont.org</w:t>
        </w:r>
      </w:hyperlink>
    </w:p>
    <w:sectPr w:rsidR="0069521A" w:rsidRPr="004131AC" w:rsidSect="004A61B6">
      <w:headerReference w:type="default" r:id="rId13"/>
      <w:type w:val="continuous"/>
      <w:pgSz w:w="11906" w:h="16838"/>
      <w:pgMar w:top="1220" w:right="1417" w:bottom="1337" w:left="1417" w:header="423" w:footer="65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255ED04B" w14:textId="77777777" w:rsidR="00EF033B" w:rsidRDefault="00EF033B" w:rsidP="00C67908">
      <w:pPr>
        <w:spacing w:after="0"/>
      </w:pPr>
      <w:r>
        <w:separator/>
      </w:r>
    </w:p>
  </w:endnote>
  <w:endnote w:type="continuationSeparator" w:id="0">
    <w:p w14:paraId="07A44912" w14:textId="77777777" w:rsidR="00EF033B" w:rsidRDefault="00EF033B" w:rsidP="00C6790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Times">
    <w:altName w:val="Times"/>
    <w:panose1 w:val="00000000000000000000"/>
    <w:charset w:val="00"/>
    <w:family w:val="auto"/>
    <w:pitch w:val="variable"/>
    <w:sig w:usb0="E00002FF" w:usb1="5000205A"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LM Roman 10">
    <w:panose1 w:val="020B0604020202020204"/>
    <w:charset w:val="4D"/>
    <w:family w:val="auto"/>
    <w:notTrueType/>
    <w:pitch w:val="variable"/>
    <w:sig w:usb0="20000007" w:usb1="00000000" w:usb2="00000000" w:usb3="00000000" w:csb0="00000193" w:csb1="00000000"/>
  </w:font>
  <w:font w:name="Segoe UI">
    <w:panose1 w:val="020B0604020202020204"/>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6FC2229E" w14:textId="14EBF593" w:rsidR="00E41C09" w:rsidRPr="00E41C09" w:rsidRDefault="001715B1" w:rsidP="00A94EE0">
    <w:pPr>
      <w:pStyle w:val="Piedd"/>
      <w:jc w:val="left"/>
      <w:rPr>
        <w:rFonts w:cs="Arial"/>
        <w:i/>
        <w:iCs/>
        <w:color w:val="808080"/>
        <w:sz w:val="18"/>
        <w:szCs w:val="18"/>
      </w:rPr>
    </w:pPr>
    <w:r w:rsidRPr="004D1B63">
      <w:rPr>
        <w:rFonts w:cs="Arial"/>
        <w:i/>
        <w:iCs/>
        <w:color w:val="808080"/>
        <w:sz w:val="18"/>
        <w:szCs w:val="18"/>
      </w:rPr>
      <w:fldChar w:fldCharType="begin"/>
    </w:r>
    <w:r w:rsidRPr="004D1B63">
      <w:rPr>
        <w:rFonts w:cs="Arial"/>
        <w:i/>
        <w:iCs/>
        <w:color w:val="808080"/>
        <w:sz w:val="18"/>
        <w:szCs w:val="18"/>
      </w:rPr>
      <w:instrText xml:space="preserve"> FILENAME </w:instrText>
    </w:r>
    <w:r w:rsidRPr="004D1B63">
      <w:rPr>
        <w:rFonts w:cs="Arial"/>
        <w:i/>
        <w:iCs/>
        <w:color w:val="808080"/>
        <w:sz w:val="18"/>
        <w:szCs w:val="18"/>
      </w:rPr>
      <w:fldChar w:fldCharType="separate"/>
    </w:r>
    <w:r w:rsidR="00650A36">
      <w:rPr>
        <w:rFonts w:cs="Arial"/>
        <w:i/>
        <w:iCs/>
        <w:noProof/>
        <w:color w:val="808080"/>
        <w:sz w:val="18"/>
        <w:szCs w:val="18"/>
      </w:rPr>
      <w:t>1.1.1 Descriptif Buttes-Chaumont Inceste Maltraitances 140H V6.docx</w:t>
    </w:r>
    <w:r w:rsidRPr="004D1B63">
      <w:rPr>
        <w:rFonts w:cs="Arial"/>
        <w:i/>
        <w:iCs/>
        <w:color w:val="808080"/>
        <w:sz w:val="18"/>
        <w:szCs w:val="18"/>
      </w:rPr>
      <w:fldChar w:fldCharType="end"/>
    </w:r>
    <w:r w:rsidRPr="004D1B63">
      <w:rPr>
        <w:rFonts w:cs="Arial"/>
        <w:i/>
        <w:iCs/>
        <w:color w:val="808080"/>
        <w:sz w:val="18"/>
        <w:szCs w:val="18"/>
      </w:rPr>
      <w:t xml:space="preserve"> Page </w:t>
    </w:r>
    <w:r w:rsidRPr="004D1B63">
      <w:rPr>
        <w:rFonts w:cs="Arial"/>
        <w:i/>
        <w:iCs/>
        <w:color w:val="808080"/>
        <w:sz w:val="18"/>
        <w:szCs w:val="18"/>
      </w:rPr>
      <w:fldChar w:fldCharType="begin"/>
    </w:r>
    <w:r w:rsidRPr="004D1B63">
      <w:rPr>
        <w:rFonts w:cs="Arial"/>
        <w:i/>
        <w:iCs/>
        <w:color w:val="808080"/>
        <w:sz w:val="18"/>
        <w:szCs w:val="18"/>
      </w:rPr>
      <w:instrText xml:space="preserve"> PAGE </w:instrText>
    </w:r>
    <w:r w:rsidRPr="004D1B63">
      <w:rPr>
        <w:rFonts w:cs="Arial"/>
        <w:i/>
        <w:iCs/>
        <w:color w:val="808080"/>
        <w:sz w:val="18"/>
        <w:szCs w:val="18"/>
      </w:rPr>
      <w:fldChar w:fldCharType="separate"/>
    </w:r>
    <w:r w:rsidR="0089024B" w:rsidRPr="004D1B63">
      <w:rPr>
        <w:rFonts w:cs="Arial"/>
        <w:i/>
        <w:iCs/>
        <w:noProof/>
        <w:color w:val="808080"/>
        <w:sz w:val="18"/>
        <w:szCs w:val="18"/>
      </w:rPr>
      <w:t>1</w:t>
    </w:r>
    <w:r w:rsidRPr="004D1B63">
      <w:rPr>
        <w:rFonts w:cs="Arial"/>
        <w:i/>
        <w:iCs/>
        <w:color w:val="808080"/>
        <w:sz w:val="18"/>
        <w:szCs w:val="18"/>
      </w:rPr>
      <w:fldChar w:fldCharType="end"/>
    </w:r>
    <w:r w:rsidRPr="004D1B63">
      <w:rPr>
        <w:rFonts w:cs="Arial"/>
        <w:i/>
        <w:iCs/>
        <w:color w:val="808080"/>
        <w:sz w:val="18"/>
        <w:szCs w:val="18"/>
      </w:rPr>
      <w:t xml:space="preserve"> sur </w:t>
    </w:r>
    <w:r w:rsidRPr="004D1B63">
      <w:rPr>
        <w:rFonts w:cs="Arial"/>
        <w:i/>
        <w:iCs/>
        <w:color w:val="808080"/>
        <w:sz w:val="18"/>
        <w:szCs w:val="18"/>
      </w:rPr>
      <w:fldChar w:fldCharType="begin"/>
    </w:r>
    <w:r w:rsidRPr="004D1B63">
      <w:rPr>
        <w:rFonts w:cs="Arial"/>
        <w:i/>
        <w:iCs/>
        <w:color w:val="808080"/>
        <w:sz w:val="18"/>
        <w:szCs w:val="18"/>
      </w:rPr>
      <w:instrText xml:space="preserve"> NUMPAGES </w:instrText>
    </w:r>
    <w:r w:rsidRPr="004D1B63">
      <w:rPr>
        <w:rFonts w:cs="Arial"/>
        <w:i/>
        <w:iCs/>
        <w:color w:val="808080"/>
        <w:sz w:val="18"/>
        <w:szCs w:val="18"/>
      </w:rPr>
      <w:fldChar w:fldCharType="separate"/>
    </w:r>
    <w:r w:rsidR="0089024B" w:rsidRPr="004D1B63">
      <w:rPr>
        <w:rFonts w:cs="Arial"/>
        <w:i/>
        <w:iCs/>
        <w:noProof/>
        <w:color w:val="808080"/>
        <w:sz w:val="18"/>
        <w:szCs w:val="18"/>
      </w:rPr>
      <w:t>1</w:t>
    </w:r>
    <w:r w:rsidRPr="004D1B63">
      <w:rPr>
        <w:rFonts w:cs="Arial"/>
        <w:i/>
        <w:iCs/>
        <w:color w:val="808080"/>
        <w:sz w:val="18"/>
        <w:szCs w:val="18"/>
      </w:rPr>
      <w:fldChar w:fldCharType="end"/>
    </w:r>
    <w:r w:rsidR="007062FB">
      <w:rPr>
        <w:rFonts w:cs="Arial"/>
        <w:i/>
        <w:iCs/>
        <w:color w:val="808080"/>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12617060" w14:textId="77777777" w:rsidR="00EF033B" w:rsidRDefault="00EF033B" w:rsidP="00C67908">
      <w:pPr>
        <w:spacing w:after="0"/>
      </w:pPr>
      <w:r>
        <w:separator/>
      </w:r>
    </w:p>
  </w:footnote>
  <w:footnote w:type="continuationSeparator" w:id="0">
    <w:p w14:paraId="66FBF827" w14:textId="77777777" w:rsidR="00EF033B" w:rsidRDefault="00EF033B" w:rsidP="00C6790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409E1E88" w14:textId="293400D7" w:rsidR="003244EA" w:rsidRPr="00E01427" w:rsidRDefault="003244EA" w:rsidP="00E01427">
    <w:pPr>
      <w:pStyle w:val="En-tte"/>
    </w:pPr>
    <w:r>
      <w:rPr>
        <w:noProof/>
        <w:lang w:eastAsia="fr-FR"/>
      </w:rPr>
      <w:drawing>
        <wp:anchor distT="0" distB="0" distL="114300" distR="114300" simplePos="0" relativeHeight="251659264" behindDoc="0" locked="0" layoutInCell="1" allowOverlap="1" wp14:anchorId="4B10F852" wp14:editId="57D30263">
          <wp:simplePos x="0" y="0"/>
          <wp:positionH relativeFrom="margin">
            <wp:posOffset>1456828</wp:posOffset>
          </wp:positionH>
          <wp:positionV relativeFrom="margin">
            <wp:posOffset>-698389</wp:posOffset>
          </wp:positionV>
          <wp:extent cx="2708275" cy="601980"/>
          <wp:effectExtent l="0" t="0" r="0" b="0"/>
          <wp:wrapSquare wrapText="bothSides"/>
          <wp:docPr id="10" name="Image 2" descr="C:\Users\r.mesle\Desktop\Logo_CDBC_HD3_0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C:\Users\r.mesle\Desktop\Logo_CDBC_HD3_01.t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08275" cy="6019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5E2A730D" w14:textId="7D700F07" w:rsidR="004B2E22" w:rsidRPr="00E01427" w:rsidRDefault="004B2E22" w:rsidP="00E01427">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FFFFFF89"/>
    <w:multiLevelType w:val="singleLevel"/>
    <w:tmpl w:val="2020BDF0"/>
    <w:lvl w:ilvl="0">
      <w:start w:val="1"/>
      <w:numFmt w:val="bullet"/>
      <w:pStyle w:val="Listepuces"/>
      <w:lvlText w:val=""/>
      <w:lvlJc w:val="left"/>
      <w:pPr>
        <w:tabs>
          <w:tab w:val="num" w:pos="4140"/>
        </w:tabs>
        <w:ind w:left="4310" w:hanging="170"/>
      </w:pPr>
      <w:rPr>
        <w:rFonts w:ascii="Symbol" w:hAnsi="Symbol" w:hint="default"/>
      </w:rPr>
    </w:lvl>
  </w:abstractNum>
  <w:abstractNum w:abstractNumId="1" w15:restartNumberingAfterBreak="0">
    <w:nsid w:val="15A4774F"/>
    <w:multiLevelType w:val="multilevel"/>
    <w:tmpl w:val="51FE1254"/>
    <w:lvl w:ilvl="0">
      <w:start w:val="1"/>
      <w:numFmt w:val="bullet"/>
      <w:lvlText w:val=""/>
      <w:lvlJc w:val="left"/>
      <w:pPr>
        <w:ind w:left="144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1EC0AFD"/>
    <w:multiLevelType w:val="hybridMultilevel"/>
    <w:tmpl w:val="667CFD38"/>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2750A04"/>
    <w:multiLevelType w:val="hybridMultilevel"/>
    <w:tmpl w:val="FAF42D22"/>
    <w:lvl w:ilvl="0" w:tplc="D8E20E52">
      <w:numFmt w:val="bullet"/>
      <w:lvlText w:val="■"/>
      <w:lvlJc w:val="left"/>
      <w:pPr>
        <w:ind w:left="1042" w:hanging="361"/>
      </w:pPr>
      <w:rPr>
        <w:rFonts w:ascii="Arial" w:eastAsia="Arial" w:hAnsi="Arial" w:cs="Arial" w:hint="default"/>
        <w:spacing w:val="0"/>
        <w:w w:val="76"/>
        <w:lang w:val="fr-FR" w:eastAsia="en-US" w:bidi="ar-SA"/>
      </w:rPr>
    </w:lvl>
    <w:lvl w:ilvl="1" w:tplc="C11CD6DC">
      <w:numFmt w:val="bullet"/>
      <w:lvlText w:val="•"/>
      <w:lvlJc w:val="left"/>
      <w:pPr>
        <w:ind w:left="1866" w:hanging="361"/>
      </w:pPr>
      <w:rPr>
        <w:rFonts w:hint="default"/>
        <w:lang w:val="fr-FR" w:eastAsia="en-US" w:bidi="ar-SA"/>
      </w:rPr>
    </w:lvl>
    <w:lvl w:ilvl="2" w:tplc="6492B48C">
      <w:numFmt w:val="bullet"/>
      <w:lvlText w:val="•"/>
      <w:lvlJc w:val="left"/>
      <w:pPr>
        <w:ind w:left="2693" w:hanging="361"/>
      </w:pPr>
      <w:rPr>
        <w:rFonts w:hint="default"/>
        <w:lang w:val="fr-FR" w:eastAsia="en-US" w:bidi="ar-SA"/>
      </w:rPr>
    </w:lvl>
    <w:lvl w:ilvl="3" w:tplc="1004D0DA">
      <w:numFmt w:val="bullet"/>
      <w:lvlText w:val="•"/>
      <w:lvlJc w:val="left"/>
      <w:pPr>
        <w:ind w:left="3519" w:hanging="361"/>
      </w:pPr>
      <w:rPr>
        <w:rFonts w:hint="default"/>
        <w:lang w:val="fr-FR" w:eastAsia="en-US" w:bidi="ar-SA"/>
      </w:rPr>
    </w:lvl>
    <w:lvl w:ilvl="4" w:tplc="CF64D5DC">
      <w:numFmt w:val="bullet"/>
      <w:lvlText w:val="•"/>
      <w:lvlJc w:val="left"/>
      <w:pPr>
        <w:ind w:left="4346" w:hanging="361"/>
      </w:pPr>
      <w:rPr>
        <w:rFonts w:hint="default"/>
        <w:lang w:val="fr-FR" w:eastAsia="en-US" w:bidi="ar-SA"/>
      </w:rPr>
    </w:lvl>
    <w:lvl w:ilvl="5" w:tplc="1ABAA802">
      <w:numFmt w:val="bullet"/>
      <w:lvlText w:val="•"/>
      <w:lvlJc w:val="left"/>
      <w:pPr>
        <w:ind w:left="5172" w:hanging="361"/>
      </w:pPr>
      <w:rPr>
        <w:rFonts w:hint="default"/>
        <w:lang w:val="fr-FR" w:eastAsia="en-US" w:bidi="ar-SA"/>
      </w:rPr>
    </w:lvl>
    <w:lvl w:ilvl="6" w:tplc="D8781A98">
      <w:numFmt w:val="bullet"/>
      <w:lvlText w:val="•"/>
      <w:lvlJc w:val="left"/>
      <w:pPr>
        <w:ind w:left="5999" w:hanging="361"/>
      </w:pPr>
      <w:rPr>
        <w:rFonts w:hint="default"/>
        <w:lang w:val="fr-FR" w:eastAsia="en-US" w:bidi="ar-SA"/>
      </w:rPr>
    </w:lvl>
    <w:lvl w:ilvl="7" w:tplc="83026B4A">
      <w:numFmt w:val="bullet"/>
      <w:lvlText w:val="•"/>
      <w:lvlJc w:val="left"/>
      <w:pPr>
        <w:ind w:left="6825" w:hanging="361"/>
      </w:pPr>
      <w:rPr>
        <w:rFonts w:hint="default"/>
        <w:lang w:val="fr-FR" w:eastAsia="en-US" w:bidi="ar-SA"/>
      </w:rPr>
    </w:lvl>
    <w:lvl w:ilvl="8" w:tplc="7A64E5EA">
      <w:numFmt w:val="bullet"/>
      <w:lvlText w:val="•"/>
      <w:lvlJc w:val="left"/>
      <w:pPr>
        <w:ind w:left="7652" w:hanging="361"/>
      </w:pPr>
      <w:rPr>
        <w:rFonts w:hint="default"/>
        <w:lang w:val="fr-FR" w:eastAsia="en-US" w:bidi="ar-SA"/>
      </w:rPr>
    </w:lvl>
  </w:abstractNum>
  <w:abstractNum w:abstractNumId="4" w15:restartNumberingAfterBreak="0">
    <w:nsid w:val="231E757B"/>
    <w:multiLevelType w:val="hybridMultilevel"/>
    <w:tmpl w:val="726AD9F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579571C"/>
    <w:multiLevelType w:val="hybridMultilevel"/>
    <w:tmpl w:val="6A048580"/>
    <w:lvl w:ilvl="0" w:tplc="087CE198">
      <w:start w:val="1"/>
      <w:numFmt w:val="bullet"/>
      <w:pStyle w:val="Paragraphedeliste"/>
      <w:lvlText w:val=""/>
      <w:lvlJc w:val="left"/>
      <w:pPr>
        <w:ind w:left="927"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EC15B29"/>
    <w:multiLevelType w:val="hybridMultilevel"/>
    <w:tmpl w:val="05CA50C2"/>
    <w:lvl w:ilvl="0" w:tplc="B70A80C2">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7B8024A2"/>
    <w:multiLevelType w:val="hybridMultilevel"/>
    <w:tmpl w:val="226832A6"/>
    <w:lvl w:ilvl="0" w:tplc="BA02600C">
      <w:numFmt w:val="bullet"/>
      <w:lvlText w:val="-"/>
      <w:lvlJc w:val="left"/>
      <w:pPr>
        <w:ind w:left="720" w:hanging="360"/>
      </w:pPr>
      <w:rPr>
        <w:rFonts w:ascii="Arial" w:eastAsia="Times" w:hAnsi="Arial" w:cs="Times New Roman" w:hint="default"/>
        <w:b w:val="0"/>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999069380">
    <w:abstractNumId w:val="7"/>
  </w:num>
  <w:num w:numId="2" w16cid:durableId="2125683581">
    <w:abstractNumId w:val="4"/>
  </w:num>
  <w:num w:numId="3" w16cid:durableId="15158184">
    <w:abstractNumId w:val="5"/>
  </w:num>
  <w:num w:numId="4" w16cid:durableId="1042094050">
    <w:abstractNumId w:val="1"/>
  </w:num>
  <w:num w:numId="5" w16cid:durableId="1765492437">
    <w:abstractNumId w:val="0"/>
  </w:num>
  <w:num w:numId="6" w16cid:durableId="2018532650">
    <w:abstractNumId w:val="6"/>
  </w:num>
  <w:num w:numId="7" w16cid:durableId="1247156139">
    <w:abstractNumId w:val="2"/>
  </w:num>
  <w:num w:numId="8" w16cid:durableId="569848419">
    <w:abstractNumId w:val="3"/>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36"/>
  <w:proofState w:spelling="clean" w:grammar="clean"/>
  <w:defaultTabStop w:val="708"/>
  <w:autoHyphenation/>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A7C"/>
    <w:rsid w:val="00001D18"/>
    <w:rsid w:val="00004349"/>
    <w:rsid w:val="00031DC1"/>
    <w:rsid w:val="00041944"/>
    <w:rsid w:val="000A3442"/>
    <w:rsid w:val="000B73CE"/>
    <w:rsid w:val="000D5FE6"/>
    <w:rsid w:val="000E282F"/>
    <w:rsid w:val="000E2973"/>
    <w:rsid w:val="000E76AD"/>
    <w:rsid w:val="000F1EFF"/>
    <w:rsid w:val="000F7F38"/>
    <w:rsid w:val="00103765"/>
    <w:rsid w:val="0012042C"/>
    <w:rsid w:val="0013394A"/>
    <w:rsid w:val="00137823"/>
    <w:rsid w:val="00144059"/>
    <w:rsid w:val="001446A1"/>
    <w:rsid w:val="001452A9"/>
    <w:rsid w:val="00146669"/>
    <w:rsid w:val="00150E2B"/>
    <w:rsid w:val="00165E18"/>
    <w:rsid w:val="001661A6"/>
    <w:rsid w:val="00170070"/>
    <w:rsid w:val="001715B1"/>
    <w:rsid w:val="001729F2"/>
    <w:rsid w:val="001809D1"/>
    <w:rsid w:val="001A3AEF"/>
    <w:rsid w:val="001D1725"/>
    <w:rsid w:val="001E1A1A"/>
    <w:rsid w:val="001E3D84"/>
    <w:rsid w:val="001E5C80"/>
    <w:rsid w:val="001F0A6B"/>
    <w:rsid w:val="00203D8B"/>
    <w:rsid w:val="0021066F"/>
    <w:rsid w:val="002206AD"/>
    <w:rsid w:val="002275F0"/>
    <w:rsid w:val="0023182C"/>
    <w:rsid w:val="0024154E"/>
    <w:rsid w:val="00253DEB"/>
    <w:rsid w:val="00254121"/>
    <w:rsid w:val="0025699F"/>
    <w:rsid w:val="00282603"/>
    <w:rsid w:val="00291AF8"/>
    <w:rsid w:val="002A5B57"/>
    <w:rsid w:val="002A7DC3"/>
    <w:rsid w:val="002D0B8E"/>
    <w:rsid w:val="002E523C"/>
    <w:rsid w:val="00307246"/>
    <w:rsid w:val="00323204"/>
    <w:rsid w:val="003244EA"/>
    <w:rsid w:val="003355C6"/>
    <w:rsid w:val="00354CF4"/>
    <w:rsid w:val="0036187F"/>
    <w:rsid w:val="003653DB"/>
    <w:rsid w:val="00380A7C"/>
    <w:rsid w:val="003A0BC3"/>
    <w:rsid w:val="003A480F"/>
    <w:rsid w:val="003B38B3"/>
    <w:rsid w:val="003B5940"/>
    <w:rsid w:val="003B65E9"/>
    <w:rsid w:val="003E1302"/>
    <w:rsid w:val="00403581"/>
    <w:rsid w:val="004131AC"/>
    <w:rsid w:val="004241DE"/>
    <w:rsid w:val="00424D61"/>
    <w:rsid w:val="00425514"/>
    <w:rsid w:val="00426301"/>
    <w:rsid w:val="00431B3C"/>
    <w:rsid w:val="0043381D"/>
    <w:rsid w:val="00470878"/>
    <w:rsid w:val="0047639C"/>
    <w:rsid w:val="0048280B"/>
    <w:rsid w:val="00486D55"/>
    <w:rsid w:val="0048738D"/>
    <w:rsid w:val="00491D5C"/>
    <w:rsid w:val="004A1DAC"/>
    <w:rsid w:val="004A6170"/>
    <w:rsid w:val="004A61B6"/>
    <w:rsid w:val="004A6389"/>
    <w:rsid w:val="004A7BC7"/>
    <w:rsid w:val="004B1D9D"/>
    <w:rsid w:val="004B2E22"/>
    <w:rsid w:val="004B7DB2"/>
    <w:rsid w:val="004C4495"/>
    <w:rsid w:val="004D1B63"/>
    <w:rsid w:val="00503B19"/>
    <w:rsid w:val="00517FF8"/>
    <w:rsid w:val="00520514"/>
    <w:rsid w:val="005331EA"/>
    <w:rsid w:val="0053348F"/>
    <w:rsid w:val="00546496"/>
    <w:rsid w:val="005576B8"/>
    <w:rsid w:val="00580B93"/>
    <w:rsid w:val="0058319A"/>
    <w:rsid w:val="00597610"/>
    <w:rsid w:val="005A271B"/>
    <w:rsid w:val="005A4E4B"/>
    <w:rsid w:val="005B3913"/>
    <w:rsid w:val="005B6580"/>
    <w:rsid w:val="005C60B3"/>
    <w:rsid w:val="005D4165"/>
    <w:rsid w:val="005D4DF2"/>
    <w:rsid w:val="006061F6"/>
    <w:rsid w:val="006150D3"/>
    <w:rsid w:val="00624757"/>
    <w:rsid w:val="00627836"/>
    <w:rsid w:val="00632953"/>
    <w:rsid w:val="00637FA7"/>
    <w:rsid w:val="0064704E"/>
    <w:rsid w:val="00650A36"/>
    <w:rsid w:val="00673F0D"/>
    <w:rsid w:val="006746AC"/>
    <w:rsid w:val="0068550A"/>
    <w:rsid w:val="0069521A"/>
    <w:rsid w:val="006A2837"/>
    <w:rsid w:val="006F0E84"/>
    <w:rsid w:val="006F6C55"/>
    <w:rsid w:val="006F772B"/>
    <w:rsid w:val="007062FB"/>
    <w:rsid w:val="00711DBE"/>
    <w:rsid w:val="00711E3D"/>
    <w:rsid w:val="00736BEB"/>
    <w:rsid w:val="00754DF3"/>
    <w:rsid w:val="00770437"/>
    <w:rsid w:val="00785BBD"/>
    <w:rsid w:val="007A1A2C"/>
    <w:rsid w:val="007A554D"/>
    <w:rsid w:val="007B3104"/>
    <w:rsid w:val="007C03CD"/>
    <w:rsid w:val="007E0383"/>
    <w:rsid w:val="007E78B6"/>
    <w:rsid w:val="0081049C"/>
    <w:rsid w:val="00811437"/>
    <w:rsid w:val="008148CA"/>
    <w:rsid w:val="0082585B"/>
    <w:rsid w:val="00837A4E"/>
    <w:rsid w:val="00854E28"/>
    <w:rsid w:val="0086050A"/>
    <w:rsid w:val="00862C0B"/>
    <w:rsid w:val="0089024B"/>
    <w:rsid w:val="0089540B"/>
    <w:rsid w:val="008972D0"/>
    <w:rsid w:val="008A76FD"/>
    <w:rsid w:val="008A7B8F"/>
    <w:rsid w:val="008D06D9"/>
    <w:rsid w:val="008D2954"/>
    <w:rsid w:val="008F37DE"/>
    <w:rsid w:val="00905F6E"/>
    <w:rsid w:val="009210A0"/>
    <w:rsid w:val="009255DE"/>
    <w:rsid w:val="00935F69"/>
    <w:rsid w:val="00940C41"/>
    <w:rsid w:val="00960D95"/>
    <w:rsid w:val="0097425D"/>
    <w:rsid w:val="009749E6"/>
    <w:rsid w:val="00983C06"/>
    <w:rsid w:val="009A2C26"/>
    <w:rsid w:val="009C094A"/>
    <w:rsid w:val="009C1879"/>
    <w:rsid w:val="009E33F9"/>
    <w:rsid w:val="009E5795"/>
    <w:rsid w:val="009E7911"/>
    <w:rsid w:val="009F1D9F"/>
    <w:rsid w:val="009F4DCE"/>
    <w:rsid w:val="00A90C68"/>
    <w:rsid w:val="00A931B1"/>
    <w:rsid w:val="00A9434C"/>
    <w:rsid w:val="00A94EE0"/>
    <w:rsid w:val="00AA1322"/>
    <w:rsid w:val="00AB0A7A"/>
    <w:rsid w:val="00AB1118"/>
    <w:rsid w:val="00AB6079"/>
    <w:rsid w:val="00AC7E79"/>
    <w:rsid w:val="00AD1083"/>
    <w:rsid w:val="00AD3888"/>
    <w:rsid w:val="00AD662F"/>
    <w:rsid w:val="00B07793"/>
    <w:rsid w:val="00B15DB1"/>
    <w:rsid w:val="00B346C9"/>
    <w:rsid w:val="00B42446"/>
    <w:rsid w:val="00B43647"/>
    <w:rsid w:val="00B57696"/>
    <w:rsid w:val="00B6340D"/>
    <w:rsid w:val="00B712A1"/>
    <w:rsid w:val="00B71DA9"/>
    <w:rsid w:val="00B74F84"/>
    <w:rsid w:val="00B83D98"/>
    <w:rsid w:val="00B85FC5"/>
    <w:rsid w:val="00B86E94"/>
    <w:rsid w:val="00B871CB"/>
    <w:rsid w:val="00B963A7"/>
    <w:rsid w:val="00BC155C"/>
    <w:rsid w:val="00BC2603"/>
    <w:rsid w:val="00BC2855"/>
    <w:rsid w:val="00BC60AD"/>
    <w:rsid w:val="00BD59A6"/>
    <w:rsid w:val="00BF54E7"/>
    <w:rsid w:val="00BF66A2"/>
    <w:rsid w:val="00C12250"/>
    <w:rsid w:val="00C17EF5"/>
    <w:rsid w:val="00C33102"/>
    <w:rsid w:val="00C351BA"/>
    <w:rsid w:val="00C356E2"/>
    <w:rsid w:val="00C456AC"/>
    <w:rsid w:val="00C52E7E"/>
    <w:rsid w:val="00C57A0F"/>
    <w:rsid w:val="00C6091F"/>
    <w:rsid w:val="00C67908"/>
    <w:rsid w:val="00C85C9F"/>
    <w:rsid w:val="00CB786F"/>
    <w:rsid w:val="00CC100D"/>
    <w:rsid w:val="00CE0670"/>
    <w:rsid w:val="00CE359F"/>
    <w:rsid w:val="00CE5205"/>
    <w:rsid w:val="00CE5276"/>
    <w:rsid w:val="00CE52B7"/>
    <w:rsid w:val="00CE70AF"/>
    <w:rsid w:val="00CF0216"/>
    <w:rsid w:val="00D0410B"/>
    <w:rsid w:val="00D108C2"/>
    <w:rsid w:val="00D118EE"/>
    <w:rsid w:val="00D20C4B"/>
    <w:rsid w:val="00D25D64"/>
    <w:rsid w:val="00D26BDF"/>
    <w:rsid w:val="00D321BB"/>
    <w:rsid w:val="00D35F8E"/>
    <w:rsid w:val="00D43A25"/>
    <w:rsid w:val="00D4416F"/>
    <w:rsid w:val="00D44367"/>
    <w:rsid w:val="00D63F0F"/>
    <w:rsid w:val="00DA130A"/>
    <w:rsid w:val="00DA1EC7"/>
    <w:rsid w:val="00DA2929"/>
    <w:rsid w:val="00DD25D3"/>
    <w:rsid w:val="00DD42A6"/>
    <w:rsid w:val="00DE0FCD"/>
    <w:rsid w:val="00DF0DC6"/>
    <w:rsid w:val="00E01427"/>
    <w:rsid w:val="00E04B09"/>
    <w:rsid w:val="00E13187"/>
    <w:rsid w:val="00E16302"/>
    <w:rsid w:val="00E41C09"/>
    <w:rsid w:val="00E61ECB"/>
    <w:rsid w:val="00E73F6E"/>
    <w:rsid w:val="00E83BD6"/>
    <w:rsid w:val="00E84397"/>
    <w:rsid w:val="00E85BE6"/>
    <w:rsid w:val="00E90E53"/>
    <w:rsid w:val="00E973C1"/>
    <w:rsid w:val="00EA6CE9"/>
    <w:rsid w:val="00EB214E"/>
    <w:rsid w:val="00ED171C"/>
    <w:rsid w:val="00ED20D8"/>
    <w:rsid w:val="00EE1D47"/>
    <w:rsid w:val="00EE56CF"/>
    <w:rsid w:val="00EE7E67"/>
    <w:rsid w:val="00EF033B"/>
    <w:rsid w:val="00F27548"/>
    <w:rsid w:val="00F44F57"/>
    <w:rsid w:val="00F4787A"/>
    <w:rsid w:val="00F55842"/>
    <w:rsid w:val="00F6285C"/>
    <w:rsid w:val="00F70C88"/>
    <w:rsid w:val="00F741E6"/>
    <w:rsid w:val="00F86C6A"/>
    <w:rsid w:val="00F934FC"/>
    <w:rsid w:val="00FC6D03"/>
    <w:rsid w:val="00FD3786"/>
    <w:rsid w:val="00FE635A"/>
    <w:rsid w:val="00FF1668"/>
    <w:rsid w:val="00FF6F44"/>
    <w:rsid w:val="04545034"/>
  </w:rsids>
  <m:mathPr>
    <m:mathFont m:val="Cambria Math"/>
    <m:brkBin m:val="before"/>
    <m:brkBinSub m:val="--"/>
    <m:smallFrac m:val="0"/>
    <m:dispDef m:val="0"/>
    <m:lMargin m:val="0"/>
    <m:rMargin m:val="0"/>
    <m:defJc m:val="centerGroup"/>
    <m:wrapRight/>
    <m:intLim m:val="subSup"/>
    <m:naryLim m:val="subSup"/>
  </m:mathPr>
  <w:themeFontLang w:val="fr-F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964433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Calibri" w:eastAsia="Calibri" w:hAnsi="Calibri" w:cs="Times New Roman"/>
        <w:lang w:val="fr-FR"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A7BC7"/>
    <w:pPr>
      <w:spacing w:after="160"/>
      <w:jc w:val="both"/>
    </w:pPr>
    <w:rPr>
      <w:rFonts w:ascii="Arial" w:hAnsi="Arial"/>
      <w:szCs w:val="22"/>
    </w:rPr>
  </w:style>
  <w:style w:type="paragraph" w:styleId="Titre1">
    <w:name w:val="heading 1"/>
    <w:basedOn w:val="Normal"/>
    <w:next w:val="Normal"/>
    <w:link w:val="Titre1Car"/>
    <w:uiPriority w:val="99"/>
    <w:qFormat/>
    <w:rsid w:val="00291AF8"/>
    <w:pPr>
      <w:keepNext/>
      <w:keepLines/>
      <w:pageBreakBefore/>
      <w:spacing w:before="240" w:after="240"/>
      <w:jc w:val="center"/>
      <w:outlineLvl w:val="0"/>
    </w:pPr>
    <w:rPr>
      <w:rFonts w:eastAsia="MS Gothic"/>
      <w:caps/>
      <w:color w:val="000000"/>
      <w:sz w:val="32"/>
      <w:szCs w:val="32"/>
    </w:rPr>
  </w:style>
  <w:style w:type="paragraph" w:styleId="Titre2">
    <w:name w:val="heading 2"/>
    <w:basedOn w:val="Normal"/>
    <w:next w:val="Normal"/>
    <w:link w:val="Titre2Car"/>
    <w:uiPriority w:val="99"/>
    <w:qFormat/>
    <w:rsid w:val="006A2837"/>
    <w:pPr>
      <w:keepNext/>
      <w:keepLines/>
      <w:spacing w:before="240" w:after="120"/>
      <w:outlineLvl w:val="1"/>
    </w:pPr>
    <w:rPr>
      <w:rFonts w:eastAsia="MS Gothic"/>
      <w:b/>
      <w:smallCaps/>
      <w:szCs w:val="26"/>
    </w:rPr>
  </w:style>
  <w:style w:type="paragraph" w:styleId="Titre3">
    <w:name w:val="heading 3"/>
    <w:basedOn w:val="Normal"/>
    <w:next w:val="Normal"/>
    <w:link w:val="Titre3Car"/>
    <w:uiPriority w:val="99"/>
    <w:qFormat/>
    <w:rsid w:val="006A2837"/>
    <w:pPr>
      <w:keepNext/>
      <w:keepLines/>
      <w:spacing w:before="40" w:after="0"/>
      <w:outlineLvl w:val="2"/>
    </w:pPr>
    <w:rPr>
      <w:rFonts w:ascii="Calibri Light" w:eastAsia="MS Gothic" w:hAnsi="Calibri Light"/>
      <w:b/>
      <w:color w:val="1F4D78"/>
      <w:szCs w:val="24"/>
    </w:rPr>
  </w:style>
  <w:style w:type="paragraph" w:styleId="Titre4">
    <w:name w:val="heading 4"/>
    <w:basedOn w:val="Normal"/>
    <w:next w:val="Normal"/>
    <w:link w:val="Titre4Car"/>
    <w:uiPriority w:val="9"/>
    <w:semiHidden/>
    <w:unhideWhenUsed/>
    <w:rsid w:val="00E41C09"/>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rsid w:val="00291AF8"/>
    <w:rPr>
      <w:rFonts w:ascii="LM Roman 10" w:eastAsia="MS Gothic" w:hAnsi="LM Roman 10" w:cs="Times New Roman"/>
      <w:caps/>
      <w:color w:val="000000"/>
      <w:sz w:val="32"/>
    </w:rPr>
  </w:style>
  <w:style w:type="character" w:customStyle="1" w:styleId="Titre2Car">
    <w:name w:val="Titre 2 Car"/>
    <w:basedOn w:val="Policepardfaut"/>
    <w:link w:val="Titre2"/>
    <w:uiPriority w:val="99"/>
    <w:rsid w:val="006A2837"/>
    <w:rPr>
      <w:rFonts w:ascii="LM Roman 10" w:eastAsia="MS Gothic" w:hAnsi="LM Roman 10" w:cs="Times New Roman"/>
      <w:b/>
      <w:smallCaps/>
      <w:sz w:val="26"/>
    </w:rPr>
  </w:style>
  <w:style w:type="character" w:customStyle="1" w:styleId="Titre3Car">
    <w:name w:val="Titre 3 Car"/>
    <w:basedOn w:val="Policepardfaut"/>
    <w:link w:val="Titre3"/>
    <w:uiPriority w:val="99"/>
    <w:rsid w:val="006A2837"/>
    <w:rPr>
      <w:rFonts w:ascii="Calibri Light" w:eastAsia="MS Gothic" w:hAnsi="Calibri Light" w:cs="Times New Roman"/>
      <w:b/>
      <w:color w:val="1F4D78"/>
      <w:sz w:val="24"/>
    </w:rPr>
  </w:style>
  <w:style w:type="table" w:customStyle="1" w:styleId="TableauNorm">
    <w:name w:val="Tableau Norm"/>
    <w:uiPriority w:val="99"/>
    <w:semiHidden/>
    <w:tblPr>
      <w:tblInd w:w="0" w:type="dxa"/>
      <w:tblCellMar>
        <w:top w:w="0" w:type="dxa"/>
        <w:left w:w="108" w:type="dxa"/>
        <w:bottom w:w="0" w:type="dxa"/>
        <w:right w:w="108" w:type="dxa"/>
      </w:tblCellMar>
    </w:tblPr>
  </w:style>
  <w:style w:type="paragraph" w:styleId="Titre">
    <w:name w:val="Title"/>
    <w:basedOn w:val="Normal"/>
    <w:next w:val="Normal"/>
    <w:link w:val="TitreCar"/>
    <w:uiPriority w:val="99"/>
    <w:qFormat/>
    <w:rsid w:val="00AD662F"/>
    <w:pPr>
      <w:spacing w:after="0"/>
      <w:contextualSpacing/>
      <w:jc w:val="center"/>
    </w:pPr>
    <w:rPr>
      <w:rFonts w:eastAsia="MS Gothic"/>
      <w:b/>
      <w:caps/>
      <w:spacing w:val="-10"/>
      <w:kern w:val="28"/>
      <w:sz w:val="72"/>
      <w:szCs w:val="56"/>
    </w:rPr>
  </w:style>
  <w:style w:type="character" w:customStyle="1" w:styleId="TitreCar">
    <w:name w:val="Titre Car"/>
    <w:basedOn w:val="Policepardfaut"/>
    <w:link w:val="Titre"/>
    <w:uiPriority w:val="99"/>
    <w:rsid w:val="00AD662F"/>
    <w:rPr>
      <w:rFonts w:ascii="LM Roman 10" w:eastAsia="MS Gothic" w:hAnsi="LM Roman 10" w:cs="Times New Roman"/>
      <w:b/>
      <w:caps/>
      <w:spacing w:val="-10"/>
      <w:kern w:val="28"/>
      <w:sz w:val="56"/>
    </w:rPr>
  </w:style>
  <w:style w:type="paragraph" w:customStyle="1" w:styleId="Textedebul">
    <w:name w:val="Texte de bul"/>
    <w:basedOn w:val="Normal"/>
    <w:uiPriority w:val="99"/>
    <w:semiHidden/>
    <w:rsid w:val="00425514"/>
    <w:pPr>
      <w:spacing w:after="0"/>
    </w:pPr>
    <w:rPr>
      <w:rFonts w:ascii="Segoe UI" w:hAnsi="Segoe UI" w:cs="Segoe UI"/>
      <w:sz w:val="18"/>
      <w:szCs w:val="18"/>
    </w:rPr>
  </w:style>
  <w:style w:type="character" w:customStyle="1" w:styleId="BalloonTextChar">
    <w:name w:val="Balloon Text Char"/>
    <w:basedOn w:val="Policepardfaut"/>
    <w:uiPriority w:val="99"/>
    <w:semiHidden/>
    <w:rsid w:val="00425514"/>
    <w:rPr>
      <w:rFonts w:ascii="Segoe UI" w:hAnsi="Segoe UI" w:cs="Segoe UI"/>
      <w:sz w:val="18"/>
    </w:rPr>
  </w:style>
  <w:style w:type="paragraph" w:customStyle="1" w:styleId="En-tt">
    <w:name w:val="En-têt"/>
    <w:basedOn w:val="Normal"/>
    <w:uiPriority w:val="99"/>
    <w:rsid w:val="00C67908"/>
    <w:pPr>
      <w:tabs>
        <w:tab w:val="center" w:pos="4536"/>
        <w:tab w:val="right" w:pos="9072"/>
      </w:tabs>
      <w:spacing w:after="0"/>
    </w:pPr>
  </w:style>
  <w:style w:type="character" w:customStyle="1" w:styleId="HeaderChar">
    <w:name w:val="Header Char"/>
    <w:basedOn w:val="Policepardfaut"/>
    <w:uiPriority w:val="99"/>
    <w:rsid w:val="00C67908"/>
    <w:rPr>
      <w:rFonts w:ascii="Times New Roman" w:hAnsi="Times New Roman" w:cs="Times New Roman"/>
      <w:sz w:val="24"/>
    </w:rPr>
  </w:style>
  <w:style w:type="paragraph" w:customStyle="1" w:styleId="Piedd">
    <w:name w:val="Pied d"/>
    <w:basedOn w:val="Normal"/>
    <w:uiPriority w:val="99"/>
    <w:rsid w:val="00C67908"/>
    <w:pPr>
      <w:tabs>
        <w:tab w:val="center" w:pos="4536"/>
        <w:tab w:val="right" w:pos="9072"/>
      </w:tabs>
      <w:spacing w:after="0"/>
    </w:pPr>
  </w:style>
  <w:style w:type="character" w:customStyle="1" w:styleId="FooterChar">
    <w:name w:val="Footer Char"/>
    <w:basedOn w:val="Policepardfaut"/>
    <w:uiPriority w:val="99"/>
    <w:rsid w:val="00C67908"/>
    <w:rPr>
      <w:rFonts w:ascii="Times New Roman" w:hAnsi="Times New Roman" w:cs="Times New Roman"/>
      <w:sz w:val="24"/>
    </w:rPr>
  </w:style>
  <w:style w:type="character" w:customStyle="1" w:styleId="Lienhype">
    <w:name w:val="Lien hype"/>
    <w:basedOn w:val="Policepardfaut"/>
    <w:uiPriority w:val="99"/>
    <w:rsid w:val="00FC6D03"/>
    <w:rPr>
      <w:rFonts w:cs="Times New Roman"/>
      <w:color w:val="0563C1"/>
      <w:u w:val="single"/>
    </w:rPr>
  </w:style>
  <w:style w:type="character" w:styleId="Lienhypertexte">
    <w:name w:val="Hyperlink"/>
    <w:basedOn w:val="Policepardfaut"/>
    <w:uiPriority w:val="99"/>
    <w:rsid w:val="00B57696"/>
    <w:rPr>
      <w:rFonts w:cs="Times New Roman"/>
      <w:color w:val="0000FF"/>
      <w:u w:val="single"/>
    </w:rPr>
  </w:style>
  <w:style w:type="character" w:styleId="Lienhypertextesuivivisit">
    <w:name w:val="FollowedHyperlink"/>
    <w:basedOn w:val="Policepardfaut"/>
    <w:uiPriority w:val="99"/>
    <w:rsid w:val="00B57696"/>
    <w:rPr>
      <w:rFonts w:cs="Times New Roman"/>
      <w:color w:val="800080"/>
      <w:u w:val="single"/>
    </w:rPr>
  </w:style>
  <w:style w:type="paragraph" w:styleId="En-tte">
    <w:name w:val="header"/>
    <w:basedOn w:val="Normal"/>
    <w:link w:val="En-tteCar"/>
    <w:uiPriority w:val="99"/>
    <w:rsid w:val="00B57696"/>
    <w:pPr>
      <w:tabs>
        <w:tab w:val="center" w:pos="4536"/>
        <w:tab w:val="right" w:pos="9072"/>
      </w:tabs>
    </w:pPr>
  </w:style>
  <w:style w:type="character" w:customStyle="1" w:styleId="En-tteCar">
    <w:name w:val="En-tête Car"/>
    <w:basedOn w:val="Policepardfaut"/>
    <w:link w:val="En-tte"/>
    <w:uiPriority w:val="99"/>
    <w:semiHidden/>
    <w:rsid w:val="004D6C06"/>
    <w:rPr>
      <w:rFonts w:ascii="Times New Roman" w:hAnsi="Times New Roman"/>
      <w:sz w:val="24"/>
      <w:szCs w:val="22"/>
    </w:rPr>
  </w:style>
  <w:style w:type="paragraph" w:styleId="Pieddepage">
    <w:name w:val="footer"/>
    <w:basedOn w:val="Normal"/>
    <w:link w:val="PieddepageCar"/>
    <w:uiPriority w:val="99"/>
    <w:semiHidden/>
    <w:rsid w:val="00B57696"/>
    <w:pPr>
      <w:tabs>
        <w:tab w:val="center" w:pos="4536"/>
        <w:tab w:val="right" w:pos="9072"/>
      </w:tabs>
    </w:pPr>
  </w:style>
  <w:style w:type="character" w:customStyle="1" w:styleId="PieddepageCar">
    <w:name w:val="Pied de page Car"/>
    <w:basedOn w:val="Policepardfaut"/>
    <w:link w:val="Pieddepage"/>
    <w:uiPriority w:val="99"/>
    <w:semiHidden/>
    <w:rsid w:val="004D6C06"/>
    <w:rPr>
      <w:rFonts w:ascii="Times New Roman" w:hAnsi="Times New Roman"/>
      <w:sz w:val="24"/>
      <w:szCs w:val="22"/>
    </w:rPr>
  </w:style>
  <w:style w:type="paragraph" w:styleId="Paragraphedeliste">
    <w:name w:val="List Paragraph"/>
    <w:basedOn w:val="Normal"/>
    <w:autoRedefine/>
    <w:uiPriority w:val="1"/>
    <w:qFormat/>
    <w:rsid w:val="00B6340D"/>
    <w:pPr>
      <w:numPr>
        <w:numId w:val="3"/>
      </w:numPr>
    </w:pPr>
    <w:rPr>
      <w:rFonts w:cs="Arial"/>
      <w:szCs w:val="20"/>
    </w:rPr>
  </w:style>
  <w:style w:type="paragraph" w:styleId="Textedebulles">
    <w:name w:val="Balloon Text"/>
    <w:basedOn w:val="Normal"/>
    <w:link w:val="TextedebullesCar"/>
    <w:uiPriority w:val="99"/>
    <w:semiHidden/>
    <w:unhideWhenUsed/>
    <w:rsid w:val="00E16302"/>
    <w:pPr>
      <w:spacing w:after="0"/>
    </w:pPr>
    <w:rPr>
      <w:sz w:val="18"/>
      <w:szCs w:val="18"/>
    </w:rPr>
  </w:style>
  <w:style w:type="character" w:customStyle="1" w:styleId="TextedebullesCar">
    <w:name w:val="Texte de bulles Car"/>
    <w:basedOn w:val="Policepardfaut"/>
    <w:link w:val="Textedebulles"/>
    <w:uiPriority w:val="99"/>
    <w:semiHidden/>
    <w:rsid w:val="00E16302"/>
    <w:rPr>
      <w:rFonts w:ascii="Times New Roman" w:hAnsi="Times New Roman"/>
      <w:sz w:val="18"/>
      <w:szCs w:val="18"/>
    </w:rPr>
  </w:style>
  <w:style w:type="character" w:customStyle="1" w:styleId="Titre4Car">
    <w:name w:val="Titre 4 Car"/>
    <w:basedOn w:val="Policepardfaut"/>
    <w:link w:val="Titre4"/>
    <w:uiPriority w:val="9"/>
    <w:semiHidden/>
    <w:rsid w:val="00E41C09"/>
    <w:rPr>
      <w:rFonts w:asciiTheme="majorHAnsi" w:eastAsiaTheme="majorEastAsia" w:hAnsiTheme="majorHAnsi" w:cstheme="majorBidi"/>
      <w:i/>
      <w:iCs/>
      <w:color w:val="365F91" w:themeColor="accent1" w:themeShade="BF"/>
      <w:sz w:val="24"/>
      <w:szCs w:val="22"/>
    </w:rPr>
  </w:style>
  <w:style w:type="character" w:styleId="Mentionnonrsolue">
    <w:name w:val="Unresolved Mention"/>
    <w:basedOn w:val="Policepardfaut"/>
    <w:uiPriority w:val="99"/>
    <w:rsid w:val="001446A1"/>
    <w:rPr>
      <w:color w:val="605E5C"/>
      <w:shd w:val="clear" w:color="auto" w:fill="E1DFDD"/>
    </w:rPr>
  </w:style>
  <w:style w:type="paragraph" w:styleId="Listepuces">
    <w:name w:val="List Bullet"/>
    <w:basedOn w:val="Normal"/>
    <w:autoRedefine/>
    <w:qFormat/>
    <w:rsid w:val="00470878"/>
    <w:pPr>
      <w:numPr>
        <w:numId w:val="5"/>
      </w:numPr>
      <w:autoSpaceDE w:val="0"/>
      <w:adjustRightInd w:val="0"/>
      <w:spacing w:after="120"/>
    </w:pPr>
    <w:rPr>
      <w:rFonts w:ascii="Times New Roman" w:eastAsiaTheme="minorEastAsia" w:hAnsi="Times New Roman" w:cs="Arial"/>
      <w:sz w:val="24"/>
      <w:szCs w:val="20"/>
      <w:lang w:val="fr-CH" w:eastAsia="de-DE"/>
    </w:rPr>
  </w:style>
  <w:style w:type="paragraph" w:customStyle="1" w:styleId="Style1">
    <w:name w:val="Style1"/>
    <w:basedOn w:val="Listepuces"/>
    <w:autoRedefine/>
    <w:qFormat/>
    <w:rsid w:val="00470878"/>
    <w:pPr>
      <w:ind w:left="624"/>
    </w:pPr>
    <w:rPr>
      <w:rFonts w:ascii="Arial" w:hAnsi="Arial"/>
      <w:sz w:val="20"/>
    </w:rPr>
  </w:style>
  <w:style w:type="paragraph" w:styleId="Corpsdetexte">
    <w:name w:val="Body Text"/>
    <w:basedOn w:val="Normal"/>
    <w:link w:val="CorpsdetexteCar"/>
    <w:uiPriority w:val="1"/>
    <w:qFormat/>
    <w:rsid w:val="00B74F84"/>
    <w:pPr>
      <w:widowControl w:val="0"/>
      <w:autoSpaceDE w:val="0"/>
      <w:autoSpaceDN w:val="0"/>
      <w:spacing w:before="159" w:after="0"/>
      <w:jc w:val="left"/>
    </w:pPr>
    <w:rPr>
      <w:rFonts w:eastAsia="Arial" w:cs="Arial"/>
      <w:szCs w:val="20"/>
    </w:rPr>
  </w:style>
  <w:style w:type="character" w:customStyle="1" w:styleId="CorpsdetexteCar">
    <w:name w:val="Corps de texte Car"/>
    <w:basedOn w:val="Policepardfaut"/>
    <w:link w:val="Corpsdetexte"/>
    <w:uiPriority w:val="1"/>
    <w:rsid w:val="00B74F84"/>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1064645727">
      <w:bodyDiv w:val="1"/>
      <w:marLeft w:val="0"/>
      <w:marRight w:val="0"/>
      <w:marTop w:val="0"/>
      <w:marBottom w:val="0"/>
      <w:divBdr>
        <w:top w:val="none" w:sz="0" w:space="0" w:color="auto"/>
        <w:left w:val="none" w:sz="0" w:space="0" w:color="auto"/>
        <w:bottom w:val="none" w:sz="0" w:space="0" w:color="auto"/>
        <w:right w:val="none" w:sz="0" w:space="0" w:color="auto"/>
      </w:divBdr>
      <w:divsChild>
        <w:div w:id="1896039608">
          <w:marLeft w:val="0"/>
          <w:marRight w:val="0"/>
          <w:marTop w:val="0"/>
          <w:marBottom w:val="0"/>
          <w:divBdr>
            <w:top w:val="none" w:sz="0" w:space="0" w:color="auto"/>
            <w:left w:val="none" w:sz="0" w:space="0" w:color="auto"/>
            <w:bottom w:val="none" w:sz="0" w:space="0" w:color="auto"/>
            <w:right w:val="none" w:sz="0" w:space="0" w:color="auto"/>
          </w:divBdr>
        </w:div>
        <w:div w:id="1354960797">
          <w:marLeft w:val="0"/>
          <w:marRight w:val="0"/>
          <w:marTop w:val="0"/>
          <w:marBottom w:val="0"/>
          <w:divBdr>
            <w:top w:val="none" w:sz="0" w:space="0" w:color="auto"/>
            <w:left w:val="none" w:sz="0" w:space="0" w:color="auto"/>
            <w:bottom w:val="none" w:sz="0" w:space="0" w:color="auto"/>
            <w:right w:val="none" w:sz="0" w:space="0" w:color="auto"/>
          </w:divBdr>
        </w:div>
        <w:div w:id="103577547">
          <w:marLeft w:val="0"/>
          <w:marRight w:val="0"/>
          <w:marTop w:val="0"/>
          <w:marBottom w:val="0"/>
          <w:divBdr>
            <w:top w:val="none" w:sz="0" w:space="0" w:color="auto"/>
            <w:left w:val="none" w:sz="0" w:space="0" w:color="auto"/>
            <w:bottom w:val="none" w:sz="0" w:space="0" w:color="auto"/>
            <w:right w:val="none" w:sz="0" w:space="0" w:color="auto"/>
          </w:divBdr>
        </w:div>
      </w:divsChild>
    </w:div>
  </w:divs>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artine.nisse@lecentredesbutteschaumont.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entre-des-buttes-chaumont.org/index.php/formations/maltraitances-intervention-systemanalytique-de-resea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centre-des-buttes-chaumont.org/index.php/formations/maltraitances-intervention-systemanalytique-de-reseau/"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DC9059-A8E5-2D4F-B8DE-0E09B2C783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2844</Words>
  <Characters>15646</Characters>
  <Application>Microsoft Office Word</Application>
  <DocSecurity>0</DocSecurity>
  <Lines>130</Lines>
  <Paragraphs>36</Paragraphs>
  <ScaleCrop>false</ScaleCrop>
  <HeadingPairs>
    <vt:vector size="2" baseType="variant">
      <vt:variant>
        <vt:lpstr>Titre</vt:lpstr>
      </vt:variant>
      <vt:variant>
        <vt:i4>1</vt:i4>
      </vt:variant>
    </vt:vector>
  </HeadingPairs>
  <TitlesOfParts>
    <vt:vector size="1" baseType="lpstr">
      <vt:lpstr> </vt:lpstr>
    </vt:vector>
  </TitlesOfParts>
  <Manager/>
  <Company>Hewlett-Packard Company</Company>
  <LinksUpToDate>false</LinksUpToDate>
  <CharactersWithSpaces>18454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Robert Mesl_</dc:creator>
  <cp:keywords/>
  <dc:description/>
  <cp:lastModifiedBy>Comité éditorial</cp:lastModifiedBy>
  <cp:revision>4</cp:revision>
  <cp:lastPrinted>2026-01-15T19:09:00Z</cp:lastPrinted>
  <dcterms:created xsi:type="dcterms:W3CDTF">2026-07-09T16:48:00Z</dcterms:created>
  <dcterms:modified xsi:type="dcterms:W3CDTF">2026-07-09T16:49:00Z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0x0101009CC1D25919CBD849AC9BF82431ECBC1F</vt:lpwstr>
  </property>
  <property fmtid="{D5CDD505-2E9C-101B-9397-08002B2CF9AE}" pid="3" name="IsMyDocuments">
    <vt:bool>false</vt:bool>
  </property>
</Properties>
</file>